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626" w:type="dxa"/>
        <w:tblInd w:w="-1418" w:type="dxa"/>
        <w:tblLook w:val="04A0" w:firstRow="1" w:lastRow="0" w:firstColumn="1" w:lastColumn="0" w:noHBand="0" w:noVBand="1"/>
      </w:tblPr>
      <w:tblGrid>
        <w:gridCol w:w="11920"/>
        <w:gridCol w:w="10706"/>
      </w:tblGrid>
      <w:tr w:rsidR="00B90592" w:rsidRPr="00B90592" w14:paraId="128DE1BD" w14:textId="77777777" w:rsidTr="00334353">
        <w:trPr>
          <w:trHeight w:val="1559"/>
        </w:trPr>
        <w:tc>
          <w:tcPr>
            <w:tcW w:w="11920" w:type="dxa"/>
            <w:shd w:val="clear" w:color="auto" w:fill="auto"/>
          </w:tcPr>
          <w:tbl>
            <w:tblPr>
              <w:tblW w:w="10916" w:type="dxa"/>
              <w:tblInd w:w="312" w:type="dxa"/>
              <w:tblLook w:val="04A0" w:firstRow="1" w:lastRow="0" w:firstColumn="1" w:lastColumn="0" w:noHBand="0" w:noVBand="1"/>
            </w:tblPr>
            <w:tblGrid>
              <w:gridCol w:w="5251"/>
              <w:gridCol w:w="5665"/>
            </w:tblGrid>
            <w:tr w:rsidR="00B90592" w:rsidRPr="00B90592" w14:paraId="7322D848" w14:textId="77777777" w:rsidTr="00167985">
              <w:trPr>
                <w:trHeight w:val="1559"/>
              </w:trPr>
              <w:tc>
                <w:tcPr>
                  <w:tcW w:w="5251" w:type="dxa"/>
                  <w:shd w:val="clear" w:color="auto" w:fill="auto"/>
                </w:tcPr>
                <w:p w14:paraId="050C3239" w14:textId="2533B7A6" w:rsidR="001C23BC" w:rsidRPr="00B90592" w:rsidRDefault="00AD021D" w:rsidP="00334353">
                  <w:pPr>
                    <w:pStyle w:val="BodyText3"/>
                    <w:widowControl w:val="0"/>
                    <w:suppressAutoHyphens w:val="0"/>
                    <w:spacing w:before="0"/>
                    <w:ind w:right="-21" w:firstLine="0"/>
                    <w:jc w:val="center"/>
                    <w:rPr>
                      <w:rFonts w:ascii="Times New Roman" w:hAnsi="Times New Roman" w:cs="Times New Roman"/>
                      <w:b/>
                      <w:noProof/>
                      <w:sz w:val="28"/>
                      <w:szCs w:val="26"/>
                      <w:lang w:val="en-US" w:eastAsia="en-US"/>
                    </w:rPr>
                  </w:pPr>
                  <w:bookmarkStart w:id="0" w:name="_Toc75187179"/>
                  <w:r w:rsidRPr="00B90592">
                    <w:rPr>
                      <w:rFonts w:ascii="Times New Roman" w:hAnsi="Times New Roman" w:cs="Times New Roman"/>
                      <w:b/>
                      <w:noProof/>
                      <w:sz w:val="28"/>
                      <w:szCs w:val="26"/>
                      <w:lang w:val="en-US" w:eastAsia="en-US"/>
                    </w:rPr>
                    <w:t>BỘ NÔNG NGHIỆP VÀ MÔI TRƯỜNG</w:t>
                  </w:r>
                </w:p>
                <w:p w14:paraId="3FEF632A" w14:textId="77777777" w:rsidR="001C23BC" w:rsidRPr="00B90592" w:rsidRDefault="001C23BC" w:rsidP="00E20F52">
                  <w:pPr>
                    <w:pStyle w:val="Heading6"/>
                    <w:widowControl w:val="0"/>
                    <w:spacing w:before="0" w:after="0"/>
                    <w:ind w:firstLine="0"/>
                    <w:jc w:val="center"/>
                    <w:rPr>
                      <w:b w:val="0"/>
                      <w:bCs w:val="0"/>
                      <w:i w:val="0"/>
                      <w:sz w:val="26"/>
                      <w:szCs w:val="26"/>
                      <w:lang w:val="en-US" w:eastAsia="en-US"/>
                    </w:rPr>
                  </w:pPr>
                  <w:r w:rsidRPr="00B90592">
                    <w:rPr>
                      <w:b w:val="0"/>
                      <w:noProof/>
                      <w:sz w:val="26"/>
                      <w:szCs w:val="26"/>
                      <w:lang w:val="en-US" w:eastAsia="en-US"/>
                    </w:rPr>
                    <mc:AlternateContent>
                      <mc:Choice Requires="wps">
                        <w:drawing>
                          <wp:anchor distT="0" distB="0" distL="114300" distR="114300" simplePos="0" relativeHeight="251656192" behindDoc="0" locked="0" layoutInCell="1" allowOverlap="1" wp14:anchorId="1AD0376C" wp14:editId="163AF655">
                            <wp:simplePos x="0" y="0"/>
                            <wp:positionH relativeFrom="column">
                              <wp:posOffset>692150</wp:posOffset>
                            </wp:positionH>
                            <wp:positionV relativeFrom="paragraph">
                              <wp:posOffset>13970</wp:posOffset>
                            </wp:positionV>
                            <wp:extent cx="1764000" cy="0"/>
                            <wp:effectExtent l="0" t="0" r="2730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shapetype w14:anchorId="7E1B0A84" id="_x0000_t32" coordsize="21600,21600" o:spt="32" o:oned="t" path="m,l21600,21600e" filled="f">
                            <v:path arrowok="t" fillok="f" o:connecttype="none"/>
                            <o:lock v:ext="edit" shapetype="t"/>
                          </v:shapetype>
                          <v:shape id="AutoShape 4" o:spid="_x0000_s1026" type="#_x0000_t32" style="position:absolute;margin-left:54.5pt;margin-top:1.1pt;width:138.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bH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srDeAbjCoiq1NaGBulRvZpnTb87pHTVEdXyGPx2MpCbhYzkXUq4OANFdsMXzSCGAH6c&#10;1bGxfYCEKaBjlOR0k4QfPaLwMXuY5WkK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"/>
                        </w:pict>
                      </mc:Fallback>
                    </mc:AlternateContent>
                  </w:r>
                </w:p>
                <w:p w14:paraId="125B561B" w14:textId="2590ABB3" w:rsidR="001C23BC" w:rsidRPr="00B90592" w:rsidRDefault="001C23BC" w:rsidP="00D352E1">
                  <w:pPr>
                    <w:widowControl w:val="0"/>
                    <w:suppressAutoHyphens w:val="0"/>
                    <w:spacing w:line="240" w:lineRule="auto"/>
                    <w:ind w:firstLine="0"/>
                    <w:jc w:val="center"/>
                    <w:rPr>
                      <w:rFonts w:cs="Times New Roman"/>
                      <w:b/>
                      <w:bCs/>
                      <w:szCs w:val="28"/>
                      <w:lang w:val="en-US"/>
                    </w:rPr>
                  </w:pPr>
                  <w:r w:rsidRPr="00B90592">
                    <w:rPr>
                      <w:rFonts w:cs="Times New Roman"/>
                      <w:sz w:val="26"/>
                      <w:szCs w:val="26"/>
                      <w:lang w:val="en-US" w:eastAsia="en-US"/>
                    </w:rPr>
                    <w:t xml:space="preserve">Số: </w:t>
                  </w:r>
                  <w:r w:rsidR="00FC0C49" w:rsidRPr="00B90592">
                    <w:rPr>
                      <w:rFonts w:cs="Times New Roman"/>
                      <w:sz w:val="26"/>
                      <w:szCs w:val="26"/>
                      <w:lang w:val="en-US" w:eastAsia="en-US"/>
                    </w:rPr>
                    <w:t xml:space="preserve">  </w:t>
                  </w:r>
                  <w:r w:rsidR="00D352E1" w:rsidRPr="00B90592">
                    <w:rPr>
                      <w:rFonts w:cs="Times New Roman"/>
                      <w:sz w:val="26"/>
                      <w:szCs w:val="26"/>
                      <w:lang w:val="en-US" w:eastAsia="en-US"/>
                    </w:rPr>
                    <w:t xml:space="preserve">    </w:t>
                  </w:r>
                  <w:r w:rsidR="00EA5B14" w:rsidRPr="00B90592">
                    <w:rPr>
                      <w:rFonts w:cs="Times New Roman"/>
                      <w:sz w:val="26"/>
                      <w:szCs w:val="26"/>
                      <w:lang w:val="en-US" w:eastAsia="en-US"/>
                    </w:rPr>
                    <w:t xml:space="preserve"> </w:t>
                  </w:r>
                  <w:r w:rsidR="00D352E1" w:rsidRPr="00B90592">
                    <w:rPr>
                      <w:rFonts w:cs="Times New Roman"/>
                      <w:sz w:val="26"/>
                      <w:szCs w:val="26"/>
                      <w:lang w:val="en-US" w:eastAsia="en-US"/>
                    </w:rPr>
                    <w:t xml:space="preserve">   </w:t>
                  </w:r>
                  <w:r w:rsidR="00AD021D" w:rsidRPr="00B90592">
                    <w:rPr>
                      <w:rFonts w:cs="Times New Roman"/>
                      <w:sz w:val="26"/>
                      <w:szCs w:val="26"/>
                      <w:lang w:val="en-US" w:eastAsia="en-US"/>
                    </w:rPr>
                    <w:t>/TTr-BNNMT</w:t>
                  </w:r>
                </w:p>
              </w:tc>
              <w:tc>
                <w:tcPr>
                  <w:tcW w:w="5665" w:type="dxa"/>
                  <w:shd w:val="clear" w:color="auto" w:fill="auto"/>
                </w:tcPr>
                <w:p w14:paraId="5502FEEF" w14:textId="77777777" w:rsidR="001C23BC" w:rsidRPr="00B90592" w:rsidRDefault="001C23BC" w:rsidP="00E20F52">
                  <w:pPr>
                    <w:pStyle w:val="Heading7"/>
                    <w:widowControl w:val="0"/>
                    <w:spacing w:before="0" w:after="0"/>
                    <w:ind w:firstLine="0"/>
                    <w:jc w:val="center"/>
                    <w:rPr>
                      <w:b/>
                      <w:i w:val="0"/>
                      <w:sz w:val="26"/>
                      <w:szCs w:val="26"/>
                      <w:lang w:val="en-US" w:eastAsia="en-US"/>
                    </w:rPr>
                  </w:pPr>
                  <w:r w:rsidRPr="00B90592">
                    <w:rPr>
                      <w:b/>
                      <w:i w:val="0"/>
                      <w:sz w:val="26"/>
                      <w:szCs w:val="26"/>
                      <w:lang w:val="en-US" w:eastAsia="en-US"/>
                    </w:rPr>
                    <w:t>CỘNG HOÀ XÃ HỘI CHỦ NGHĨA VIỆT NAM</w:t>
                  </w:r>
                </w:p>
                <w:p w14:paraId="6EFAE858" w14:textId="521ED47F" w:rsidR="001C23BC" w:rsidRPr="00B90592" w:rsidRDefault="001C23BC" w:rsidP="00E20F52">
                  <w:pPr>
                    <w:widowControl w:val="0"/>
                    <w:suppressAutoHyphens w:val="0"/>
                    <w:spacing w:before="0" w:line="240" w:lineRule="auto"/>
                    <w:ind w:firstLine="0"/>
                    <w:jc w:val="center"/>
                    <w:rPr>
                      <w:rFonts w:cs="Times New Roman"/>
                      <w:b/>
                      <w:szCs w:val="26"/>
                    </w:rPr>
                  </w:pPr>
                  <w:r w:rsidRPr="00B90592">
                    <w:rPr>
                      <w:rFonts w:cs="Times New Roman"/>
                      <w:b/>
                      <w:szCs w:val="26"/>
                    </w:rPr>
                    <w:t>Độc lập - Tự do - Hạnh phúc</w:t>
                  </w:r>
                </w:p>
                <w:p w14:paraId="4CD71A90" w14:textId="7592D468" w:rsidR="001C23BC" w:rsidRPr="00B90592" w:rsidRDefault="00E73562" w:rsidP="00FC0C49">
                  <w:pPr>
                    <w:widowControl w:val="0"/>
                    <w:suppressAutoHyphens w:val="0"/>
                    <w:spacing w:line="240" w:lineRule="auto"/>
                    <w:ind w:firstLine="0"/>
                    <w:jc w:val="center"/>
                    <w:rPr>
                      <w:rFonts w:cs="Times New Roman"/>
                      <w:b/>
                      <w:bCs/>
                      <w:szCs w:val="28"/>
                    </w:rPr>
                  </w:pPr>
                  <w:r w:rsidRPr="00B90592">
                    <w:rPr>
                      <w:rFonts w:cs="Times New Roman"/>
                      <w:noProof/>
                      <w:szCs w:val="26"/>
                      <w:lang w:val="en-US" w:eastAsia="en-US"/>
                    </w:rPr>
                    <mc:AlternateContent>
                      <mc:Choice Requires="wps">
                        <w:drawing>
                          <wp:anchor distT="0" distB="0" distL="114300" distR="114300" simplePos="0" relativeHeight="251658240" behindDoc="0" locked="0" layoutInCell="1" allowOverlap="1" wp14:anchorId="0ED50EF2" wp14:editId="09C36602">
                            <wp:simplePos x="0" y="0"/>
                            <wp:positionH relativeFrom="column">
                              <wp:posOffset>764969</wp:posOffset>
                            </wp:positionH>
                            <wp:positionV relativeFrom="paragraph">
                              <wp:posOffset>14605</wp:posOffset>
                            </wp:positionV>
                            <wp:extent cx="2130552" cy="0"/>
                            <wp:effectExtent l="0" t="0" r="22225"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2B051F2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5pt,1.15pt" to="22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rfEw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"/>
                        </w:pict>
                      </mc:Fallback>
                    </mc:AlternateContent>
                  </w:r>
                  <w:r w:rsidR="001C23BC" w:rsidRPr="00B90592">
                    <w:rPr>
                      <w:rFonts w:cs="Times New Roman"/>
                      <w:i/>
                      <w:iCs/>
                    </w:rPr>
                    <w:t>Hà Nội, ngày</w:t>
                  </w:r>
                  <w:r w:rsidR="000462B4" w:rsidRPr="00B90592">
                    <w:rPr>
                      <w:rFonts w:cs="Times New Roman"/>
                      <w:i/>
                      <w:iCs/>
                    </w:rPr>
                    <w:t xml:space="preserve"> </w:t>
                  </w:r>
                  <w:r w:rsidR="00FC0C49" w:rsidRPr="00B90592">
                    <w:rPr>
                      <w:rFonts w:cs="Times New Roman"/>
                      <w:i/>
                      <w:iCs/>
                    </w:rPr>
                    <w:t xml:space="preserve">  </w:t>
                  </w:r>
                  <w:r w:rsidR="001C23BC" w:rsidRPr="00B90592">
                    <w:rPr>
                      <w:rFonts w:cs="Times New Roman"/>
                      <w:i/>
                      <w:iCs/>
                    </w:rPr>
                    <w:t xml:space="preserve"> </w:t>
                  </w:r>
                  <w:r w:rsidR="001C23BC" w:rsidRPr="00B90592">
                    <w:rPr>
                      <w:rFonts w:cs="Times New Roman"/>
                      <w:i/>
                      <w:iCs/>
                      <w:u w:color="FF0000"/>
                    </w:rPr>
                    <w:t>tháng</w:t>
                  </w:r>
                  <w:r w:rsidR="00FC0C49" w:rsidRPr="00B90592">
                    <w:rPr>
                      <w:rFonts w:cs="Times New Roman"/>
                      <w:i/>
                      <w:iCs/>
                      <w:u w:color="FF0000"/>
                    </w:rPr>
                    <w:t xml:space="preserve"> </w:t>
                  </w:r>
                  <w:r w:rsidR="00526F5B" w:rsidRPr="00B90592">
                    <w:rPr>
                      <w:rFonts w:cs="Times New Roman"/>
                      <w:i/>
                      <w:iCs/>
                      <w:u w:color="FF0000"/>
                      <w:lang w:val="en-US"/>
                    </w:rPr>
                    <w:t xml:space="preserve"> </w:t>
                  </w:r>
                  <w:r w:rsidR="00FC0C49" w:rsidRPr="00B90592">
                    <w:rPr>
                      <w:rFonts w:cs="Times New Roman"/>
                      <w:i/>
                      <w:iCs/>
                      <w:u w:color="FF0000"/>
                    </w:rPr>
                    <w:t xml:space="preserve"> </w:t>
                  </w:r>
                  <w:r w:rsidR="000462B4" w:rsidRPr="00B90592">
                    <w:rPr>
                      <w:rFonts w:cs="Times New Roman"/>
                      <w:i/>
                      <w:iCs/>
                      <w:u w:color="FF0000"/>
                    </w:rPr>
                    <w:t xml:space="preserve"> </w:t>
                  </w:r>
                  <w:r w:rsidR="001C23BC" w:rsidRPr="00B90592">
                    <w:rPr>
                      <w:rFonts w:cs="Times New Roman"/>
                      <w:i/>
                      <w:iCs/>
                    </w:rPr>
                    <w:t>năm 202</w:t>
                  </w:r>
                  <w:r w:rsidR="00CF1607" w:rsidRPr="00B90592">
                    <w:rPr>
                      <w:rFonts w:cs="Times New Roman"/>
                      <w:i/>
                      <w:iCs/>
                    </w:rPr>
                    <w:t>5</w:t>
                  </w:r>
                </w:p>
              </w:tc>
            </w:tr>
          </w:tbl>
          <w:p w14:paraId="6CB45FB3" w14:textId="6CDF4B73" w:rsidR="001C23BC" w:rsidRPr="00B90592" w:rsidRDefault="001C23BC" w:rsidP="00E20F52">
            <w:pPr>
              <w:widowControl w:val="0"/>
              <w:suppressAutoHyphens w:val="0"/>
              <w:spacing w:line="240" w:lineRule="auto"/>
              <w:ind w:firstLine="0"/>
              <w:jc w:val="center"/>
              <w:rPr>
                <w:rFonts w:cs="Times New Roman"/>
                <w:b/>
                <w:bCs/>
                <w:szCs w:val="28"/>
              </w:rPr>
            </w:pPr>
          </w:p>
        </w:tc>
        <w:tc>
          <w:tcPr>
            <w:tcW w:w="10706" w:type="dxa"/>
            <w:shd w:val="clear" w:color="auto" w:fill="auto"/>
          </w:tcPr>
          <w:tbl>
            <w:tblPr>
              <w:tblW w:w="10490" w:type="dxa"/>
              <w:tblLook w:val="04A0" w:firstRow="1" w:lastRow="0" w:firstColumn="1" w:lastColumn="0" w:noHBand="0" w:noVBand="1"/>
            </w:tblPr>
            <w:tblGrid>
              <w:gridCol w:w="4678"/>
              <w:gridCol w:w="5812"/>
            </w:tblGrid>
            <w:tr w:rsidR="00B90592" w:rsidRPr="00B90592" w14:paraId="2130ED7B" w14:textId="77777777" w:rsidTr="00722FFB">
              <w:trPr>
                <w:trHeight w:val="1559"/>
              </w:trPr>
              <w:tc>
                <w:tcPr>
                  <w:tcW w:w="4678" w:type="dxa"/>
                  <w:shd w:val="clear" w:color="auto" w:fill="auto"/>
                </w:tcPr>
                <w:p w14:paraId="01B0DAD8" w14:textId="77777777" w:rsidR="001C23BC" w:rsidRPr="00B90592" w:rsidRDefault="001C23BC" w:rsidP="00E20F52">
                  <w:pPr>
                    <w:pStyle w:val="BodyText3"/>
                    <w:widowControl w:val="0"/>
                    <w:suppressAutoHyphens w:val="0"/>
                    <w:spacing w:before="0"/>
                    <w:ind w:left="-109" w:right="-21" w:firstLine="0"/>
                    <w:jc w:val="center"/>
                    <w:rPr>
                      <w:rFonts w:ascii="Times New Roman" w:hAnsi="Times New Roman" w:cs="Times New Roman"/>
                      <w:b/>
                      <w:noProof/>
                      <w:sz w:val="26"/>
                      <w:szCs w:val="26"/>
                      <w:lang w:eastAsia="en-US"/>
                    </w:rPr>
                  </w:pPr>
                  <w:r w:rsidRPr="00B90592">
                    <w:rPr>
                      <w:rFonts w:ascii="Times New Roman" w:hAnsi="Times New Roman" w:cs="Times New Roman"/>
                      <w:b/>
                      <w:noProof/>
                      <w:sz w:val="26"/>
                      <w:szCs w:val="26"/>
                      <w:lang w:eastAsia="en-US"/>
                    </w:rPr>
                    <w:t>CHÍNH PHỦ</w:t>
                  </w:r>
                </w:p>
                <w:p w14:paraId="78C83242" w14:textId="77777777" w:rsidR="001C23BC" w:rsidRPr="00B90592" w:rsidRDefault="001C23BC" w:rsidP="00E20F52">
                  <w:pPr>
                    <w:pStyle w:val="Heading6"/>
                    <w:widowControl w:val="0"/>
                    <w:spacing w:before="0" w:after="0"/>
                    <w:ind w:firstLine="0"/>
                    <w:jc w:val="center"/>
                    <w:rPr>
                      <w:b w:val="0"/>
                      <w:bCs w:val="0"/>
                      <w:i w:val="0"/>
                      <w:sz w:val="26"/>
                      <w:szCs w:val="26"/>
                      <w:lang w:eastAsia="en-US"/>
                    </w:rPr>
                  </w:pPr>
                  <w:r w:rsidRPr="00B90592">
                    <w:rPr>
                      <w:b w:val="0"/>
                      <w:noProof/>
                      <w:sz w:val="26"/>
                      <w:szCs w:val="26"/>
                      <w:lang w:val="en-US" w:eastAsia="en-US"/>
                    </w:rPr>
                    <mc:AlternateContent>
                      <mc:Choice Requires="wps">
                        <w:drawing>
                          <wp:anchor distT="0" distB="0" distL="114300" distR="114300" simplePos="0" relativeHeight="251659264" behindDoc="0" locked="0" layoutInCell="1" allowOverlap="1" wp14:anchorId="6D13571B" wp14:editId="1A019555">
                            <wp:simplePos x="0" y="0"/>
                            <wp:positionH relativeFrom="column">
                              <wp:posOffset>1028700</wp:posOffset>
                            </wp:positionH>
                            <wp:positionV relativeFrom="paragraph">
                              <wp:posOffset>13970</wp:posOffset>
                            </wp:positionV>
                            <wp:extent cx="684000" cy="0"/>
                            <wp:effectExtent l="0" t="0" r="0" b="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shape w14:anchorId="003B047D" id="AutoShape 4" o:spid="_x0000_s1026" type="#_x0000_t32" style="position:absolute;margin-left:81pt;margin-top:1.1pt;width:5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Fz5HA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"/>
                        </w:pict>
                      </mc:Fallback>
                    </mc:AlternateContent>
                  </w:r>
                </w:p>
                <w:p w14:paraId="333D0B1C" w14:textId="77777777" w:rsidR="001C23BC" w:rsidRPr="00B90592" w:rsidRDefault="001C23BC" w:rsidP="00E20F52">
                  <w:pPr>
                    <w:widowControl w:val="0"/>
                    <w:suppressAutoHyphens w:val="0"/>
                    <w:spacing w:line="240" w:lineRule="auto"/>
                    <w:ind w:firstLine="0"/>
                    <w:jc w:val="center"/>
                    <w:rPr>
                      <w:rFonts w:cs="Times New Roman"/>
                      <w:sz w:val="12"/>
                      <w:szCs w:val="12"/>
                      <w:lang w:eastAsia="en-US"/>
                    </w:rPr>
                  </w:pPr>
                </w:p>
                <w:p w14:paraId="47E008C3" w14:textId="77777777" w:rsidR="001C23BC" w:rsidRPr="00B90592" w:rsidRDefault="001C23BC" w:rsidP="00E20F52">
                  <w:pPr>
                    <w:widowControl w:val="0"/>
                    <w:suppressAutoHyphens w:val="0"/>
                    <w:spacing w:line="240" w:lineRule="auto"/>
                    <w:ind w:firstLine="0"/>
                    <w:jc w:val="center"/>
                    <w:rPr>
                      <w:rFonts w:cs="Times New Roman"/>
                      <w:b/>
                      <w:bCs/>
                      <w:szCs w:val="28"/>
                    </w:rPr>
                  </w:pPr>
                  <w:r w:rsidRPr="00B90592">
                    <w:rPr>
                      <w:rFonts w:cs="Times New Roman"/>
                      <w:sz w:val="26"/>
                      <w:szCs w:val="26"/>
                      <w:lang w:eastAsia="en-US"/>
                    </w:rPr>
                    <w:t xml:space="preserve">Số:   </w:t>
                  </w:r>
                  <w:r w:rsidRPr="00B90592">
                    <w:rPr>
                      <w:rFonts w:cs="Times New Roman"/>
                      <w:b/>
                      <w:bCs/>
                      <w:i/>
                      <w:sz w:val="26"/>
                      <w:szCs w:val="26"/>
                      <w:lang w:eastAsia="en-US"/>
                    </w:rPr>
                    <w:t xml:space="preserve">      </w:t>
                  </w:r>
                  <w:r w:rsidRPr="00B90592">
                    <w:rPr>
                      <w:rFonts w:cs="Times New Roman"/>
                      <w:sz w:val="26"/>
                      <w:szCs w:val="26"/>
                      <w:lang w:eastAsia="en-US"/>
                    </w:rPr>
                    <w:t>/TTr-CP</w:t>
                  </w:r>
                </w:p>
              </w:tc>
              <w:tc>
                <w:tcPr>
                  <w:tcW w:w="5812" w:type="dxa"/>
                  <w:shd w:val="clear" w:color="auto" w:fill="auto"/>
                </w:tcPr>
                <w:p w14:paraId="78BD07A3" w14:textId="77777777" w:rsidR="001C23BC" w:rsidRPr="00B90592" w:rsidRDefault="001C23BC" w:rsidP="00E20F52">
                  <w:pPr>
                    <w:pStyle w:val="Heading7"/>
                    <w:widowControl w:val="0"/>
                    <w:spacing w:before="0" w:after="0"/>
                    <w:ind w:firstLine="0"/>
                    <w:jc w:val="center"/>
                    <w:rPr>
                      <w:b/>
                      <w:i w:val="0"/>
                      <w:sz w:val="26"/>
                      <w:szCs w:val="26"/>
                      <w:lang w:eastAsia="en-US"/>
                    </w:rPr>
                  </w:pPr>
                  <w:r w:rsidRPr="00B90592">
                    <w:rPr>
                      <w:b/>
                      <w:i w:val="0"/>
                      <w:sz w:val="26"/>
                      <w:szCs w:val="26"/>
                      <w:lang w:eastAsia="en-US"/>
                    </w:rPr>
                    <w:t>CỘNG HOÀ XÃ HỘI CHỦ NGHĨA VIỆT NAM</w:t>
                  </w:r>
                </w:p>
                <w:p w14:paraId="06DB0083" w14:textId="77777777" w:rsidR="001C23BC" w:rsidRPr="00B90592" w:rsidRDefault="001C23BC" w:rsidP="00E20F52">
                  <w:pPr>
                    <w:widowControl w:val="0"/>
                    <w:suppressAutoHyphens w:val="0"/>
                    <w:spacing w:line="240" w:lineRule="auto"/>
                    <w:ind w:firstLine="0"/>
                    <w:jc w:val="center"/>
                    <w:rPr>
                      <w:rFonts w:cs="Times New Roman"/>
                      <w:b/>
                      <w:sz w:val="26"/>
                      <w:szCs w:val="26"/>
                    </w:rPr>
                  </w:pPr>
                  <w:r w:rsidRPr="00B90592">
                    <w:rPr>
                      <w:rFonts w:cs="Times New Roman"/>
                      <w:noProof/>
                      <w:sz w:val="26"/>
                      <w:szCs w:val="26"/>
                      <w:lang w:val="en-US" w:eastAsia="en-US"/>
                    </w:rPr>
                    <mc:AlternateContent>
                      <mc:Choice Requires="wps">
                        <w:drawing>
                          <wp:anchor distT="0" distB="0" distL="114300" distR="114300" simplePos="0" relativeHeight="251660288" behindDoc="0" locked="0" layoutInCell="1" allowOverlap="1" wp14:anchorId="49CA8E5B" wp14:editId="7AC426E6">
                            <wp:simplePos x="0" y="0"/>
                            <wp:positionH relativeFrom="column">
                              <wp:posOffset>876300</wp:posOffset>
                            </wp:positionH>
                            <wp:positionV relativeFrom="paragraph">
                              <wp:posOffset>224790</wp:posOffset>
                            </wp:positionV>
                            <wp:extent cx="1867535" cy="0"/>
                            <wp:effectExtent l="6350" t="12700" r="12065" b="63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7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4C41412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pt,17.7pt" to="216.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Bck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"/>
                        </w:pict>
                      </mc:Fallback>
                    </mc:AlternateContent>
                  </w:r>
                  <w:r w:rsidRPr="00B90592">
                    <w:rPr>
                      <w:rFonts w:cs="Times New Roman"/>
                      <w:b/>
                      <w:sz w:val="26"/>
                      <w:szCs w:val="26"/>
                    </w:rPr>
                    <w:t>Độc lập - Tự do - Hạnh phúc</w:t>
                  </w:r>
                </w:p>
                <w:p w14:paraId="1AAF64A7" w14:textId="77777777" w:rsidR="001C23BC" w:rsidRPr="00B90592" w:rsidRDefault="001C23BC" w:rsidP="00E20F52">
                  <w:pPr>
                    <w:widowControl w:val="0"/>
                    <w:suppressAutoHyphens w:val="0"/>
                    <w:spacing w:line="240" w:lineRule="auto"/>
                    <w:ind w:firstLine="0"/>
                    <w:jc w:val="center"/>
                    <w:rPr>
                      <w:rFonts w:cs="Times New Roman"/>
                      <w:i/>
                      <w:iCs/>
                    </w:rPr>
                  </w:pPr>
                </w:p>
                <w:p w14:paraId="55B523F2" w14:textId="77777777" w:rsidR="001C23BC" w:rsidRPr="00B90592" w:rsidRDefault="001C23BC" w:rsidP="00E20F52">
                  <w:pPr>
                    <w:widowControl w:val="0"/>
                    <w:suppressAutoHyphens w:val="0"/>
                    <w:spacing w:line="240" w:lineRule="auto"/>
                    <w:ind w:firstLine="0"/>
                    <w:jc w:val="center"/>
                    <w:rPr>
                      <w:rFonts w:cs="Times New Roman"/>
                      <w:b/>
                      <w:bCs/>
                      <w:szCs w:val="28"/>
                    </w:rPr>
                  </w:pPr>
                  <w:r w:rsidRPr="00B90592">
                    <w:rPr>
                      <w:rFonts w:cs="Times New Roman"/>
                      <w:i/>
                      <w:iCs/>
                    </w:rPr>
                    <w:t xml:space="preserve">Hà Nội, ngày      </w:t>
                  </w:r>
                  <w:r w:rsidRPr="00B90592">
                    <w:rPr>
                      <w:rFonts w:cs="Times New Roman"/>
                      <w:i/>
                      <w:iCs/>
                      <w:u w:color="FF0000"/>
                    </w:rPr>
                    <w:t xml:space="preserve">tháng </w:t>
                  </w:r>
                  <w:r w:rsidRPr="00B90592">
                    <w:rPr>
                      <w:rFonts w:cs="Times New Roman"/>
                      <w:i/>
                      <w:iCs/>
                    </w:rPr>
                    <w:t xml:space="preserve">     năm 2021</w:t>
                  </w:r>
                </w:p>
              </w:tc>
            </w:tr>
          </w:tbl>
          <w:p w14:paraId="67430E71" w14:textId="4EECEF5E" w:rsidR="001C23BC" w:rsidRPr="00B90592" w:rsidRDefault="001C23BC" w:rsidP="00E20F52">
            <w:pPr>
              <w:widowControl w:val="0"/>
              <w:suppressAutoHyphens w:val="0"/>
              <w:spacing w:line="240" w:lineRule="auto"/>
              <w:ind w:firstLine="0"/>
              <w:jc w:val="center"/>
              <w:rPr>
                <w:rFonts w:cs="Times New Roman"/>
                <w:b/>
                <w:bCs/>
                <w:sz w:val="26"/>
                <w:szCs w:val="26"/>
              </w:rPr>
            </w:pPr>
          </w:p>
        </w:tc>
      </w:tr>
    </w:tbl>
    <w:p w14:paraId="15FCA3BF" w14:textId="77777777" w:rsidR="003E40F7" w:rsidRPr="00B90592" w:rsidRDefault="0079236C" w:rsidP="00C6718F">
      <w:pPr>
        <w:widowControl w:val="0"/>
        <w:suppressAutoHyphens w:val="0"/>
        <w:spacing w:before="0" w:line="240" w:lineRule="auto"/>
        <w:ind w:firstLine="0"/>
        <w:jc w:val="center"/>
        <w:rPr>
          <w:rFonts w:cs="Times New Roman"/>
          <w:b/>
          <w:bCs/>
          <w:szCs w:val="28"/>
        </w:rPr>
      </w:pPr>
      <w:r w:rsidRPr="00B90592">
        <w:rPr>
          <w:rFonts w:cs="Times New Roman"/>
          <w:b/>
          <w:bCs/>
          <w:szCs w:val="28"/>
        </w:rPr>
        <w:t>TỜ TRÌNH</w:t>
      </w:r>
    </w:p>
    <w:p w14:paraId="435699BC" w14:textId="222AFA0A" w:rsidR="0079236C" w:rsidRPr="00B90592" w:rsidRDefault="00EA5B14" w:rsidP="00C962DC">
      <w:pPr>
        <w:widowControl w:val="0"/>
        <w:suppressAutoHyphens w:val="0"/>
        <w:spacing w:before="0" w:line="240" w:lineRule="auto"/>
        <w:ind w:firstLine="0"/>
        <w:jc w:val="center"/>
        <w:rPr>
          <w:rFonts w:cs="Times New Roman"/>
          <w:b/>
          <w:bCs/>
          <w:szCs w:val="28"/>
        </w:rPr>
      </w:pPr>
      <w:r w:rsidRPr="00B90592">
        <w:rPr>
          <w:rFonts w:cs="Times New Roman"/>
          <w:b/>
          <w:bCs/>
          <w:szCs w:val="28"/>
          <w:lang w:val="en-US"/>
        </w:rPr>
        <w:t>V</w:t>
      </w:r>
      <w:r w:rsidR="00414CBE" w:rsidRPr="00B90592">
        <w:rPr>
          <w:rFonts w:cs="Times New Roman"/>
          <w:b/>
          <w:bCs/>
          <w:szCs w:val="28"/>
        </w:rPr>
        <w:t>ề việc ban hành Nghị quyết của Chính phủ t</w:t>
      </w:r>
      <w:r w:rsidR="00C6718F" w:rsidRPr="00B90592">
        <w:rPr>
          <w:rFonts w:cs="Times New Roman"/>
          <w:b/>
          <w:bCs/>
          <w:szCs w:val="28"/>
        </w:rPr>
        <w:t xml:space="preserve">háo gỡ, xử lý vướng mắc </w:t>
      </w:r>
      <w:r w:rsidR="00161719" w:rsidRPr="00B90592">
        <w:rPr>
          <w:rFonts w:cs="Times New Roman"/>
          <w:b/>
          <w:bCs/>
          <w:szCs w:val="28"/>
        </w:rPr>
        <w:t xml:space="preserve">để </w:t>
      </w:r>
      <w:r w:rsidR="00C6718F" w:rsidRPr="00B90592">
        <w:rPr>
          <w:rFonts w:cs="Times New Roman"/>
          <w:b/>
          <w:bCs/>
          <w:szCs w:val="28"/>
        </w:rPr>
        <w:t>triển khai các dự án trong thời gian</w:t>
      </w:r>
      <w:r w:rsidR="003C3E32" w:rsidRPr="00B90592">
        <w:rPr>
          <w:rFonts w:cs="Times New Roman"/>
          <w:b/>
          <w:bCs/>
          <w:szCs w:val="28"/>
          <w:lang w:val="en-US"/>
        </w:rPr>
        <w:t xml:space="preserve"> </w:t>
      </w:r>
      <w:r w:rsidR="00C6718F" w:rsidRPr="00B90592">
        <w:rPr>
          <w:rFonts w:cs="Times New Roman"/>
          <w:b/>
          <w:bCs/>
          <w:szCs w:val="28"/>
        </w:rPr>
        <w:t>Quy hoạch sử dụng đất quốc gia thời kỳ 2021-2030, tầm nhìn đến năm 2050 chưa được phê duyệt</w:t>
      </w:r>
      <w:r w:rsidR="00C962DC" w:rsidRPr="00B90592">
        <w:rPr>
          <w:rFonts w:cs="Times New Roman"/>
          <w:b/>
          <w:bCs/>
          <w:szCs w:val="28"/>
        </w:rPr>
        <w:t xml:space="preserve"> điều chỉnh</w:t>
      </w:r>
    </w:p>
    <w:p w14:paraId="6C549DC2" w14:textId="1A7D2375" w:rsidR="0079236C" w:rsidRPr="00B90592" w:rsidRDefault="00EC6525" w:rsidP="00334353">
      <w:pPr>
        <w:pStyle w:val="BodyTextIndent"/>
        <w:widowControl w:val="0"/>
        <w:suppressAutoHyphens w:val="0"/>
        <w:spacing w:before="360" w:after="120"/>
        <w:ind w:firstLine="0"/>
        <w:jc w:val="center"/>
        <w:rPr>
          <w:rFonts w:cs="Times New Roman"/>
          <w:bCs/>
          <w:szCs w:val="28"/>
        </w:rPr>
      </w:pPr>
      <w:r w:rsidRPr="00B90592">
        <w:rPr>
          <w:rFonts w:cs="Times New Roman"/>
          <w:b/>
          <w:bCs/>
          <w:noProof/>
          <w:spacing w:val="-8"/>
          <w:sz w:val="24"/>
          <w:szCs w:val="24"/>
          <w:lang w:val="en-US" w:eastAsia="en-US"/>
        </w:rPr>
        <mc:AlternateContent>
          <mc:Choice Requires="wps">
            <w:drawing>
              <wp:anchor distT="0" distB="0" distL="114300" distR="114300" simplePos="0" relativeHeight="251655168" behindDoc="0" locked="0" layoutInCell="1" allowOverlap="1" wp14:anchorId="58E0F85E" wp14:editId="79325D5F">
                <wp:simplePos x="0" y="0"/>
                <wp:positionH relativeFrom="column">
                  <wp:posOffset>2352264</wp:posOffset>
                </wp:positionH>
                <wp:positionV relativeFrom="paragraph">
                  <wp:posOffset>43815</wp:posOffset>
                </wp:positionV>
                <wp:extent cx="1073150" cy="0"/>
                <wp:effectExtent l="0" t="0" r="317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7BFAFD7F"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pt,3.45pt" to="269.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YFO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"/>
            </w:pict>
          </mc:Fallback>
        </mc:AlternateContent>
      </w:r>
      <w:r w:rsidR="0079236C" w:rsidRPr="00B90592">
        <w:rPr>
          <w:rFonts w:cs="Times New Roman"/>
          <w:bCs/>
          <w:szCs w:val="28"/>
        </w:rPr>
        <w:t xml:space="preserve">Kính gửi: </w:t>
      </w:r>
      <w:r w:rsidR="00AD021D" w:rsidRPr="00B90592">
        <w:rPr>
          <w:rFonts w:cs="Times New Roman"/>
          <w:bCs/>
          <w:szCs w:val="28"/>
        </w:rPr>
        <w:t>Chính phủ</w:t>
      </w:r>
    </w:p>
    <w:p w14:paraId="4BE847DD" w14:textId="77777777" w:rsidR="000D1D4A" w:rsidRPr="00B90592" w:rsidRDefault="000D1D4A" w:rsidP="00E20F52">
      <w:pPr>
        <w:widowControl w:val="0"/>
        <w:suppressAutoHyphens w:val="0"/>
        <w:spacing w:before="160" w:line="240" w:lineRule="auto"/>
        <w:rPr>
          <w:rFonts w:cs="Times New Roman"/>
          <w:sz w:val="2"/>
          <w:szCs w:val="2"/>
        </w:rPr>
      </w:pPr>
    </w:p>
    <w:p w14:paraId="715D1B39" w14:textId="32574396" w:rsidR="00B7647C" w:rsidRPr="00B90592" w:rsidRDefault="00B7647C" w:rsidP="00346AC4">
      <w:pPr>
        <w:widowControl w:val="0"/>
        <w:suppressAutoHyphens w:val="0"/>
        <w:spacing w:line="320" w:lineRule="exact"/>
        <w:rPr>
          <w:rFonts w:cs="Times New Roman"/>
          <w:spacing w:val="-2"/>
          <w:szCs w:val="28"/>
        </w:rPr>
      </w:pPr>
      <w:r w:rsidRPr="00B90592">
        <w:rPr>
          <w:rFonts w:cs="Times New Roman"/>
          <w:spacing w:val="-2"/>
          <w:szCs w:val="28"/>
        </w:rPr>
        <w:t>Thực hiện Luật Đất đai năm 2024, Luật Quy hoạch và</w:t>
      </w:r>
      <w:r w:rsidRPr="00B90592">
        <w:rPr>
          <w:rFonts w:cs="Times New Roman"/>
          <w:szCs w:val="28"/>
        </w:rPr>
        <w:t xml:space="preserve"> Nghị quyết số 174/2024/QH15 ngày </w:t>
      </w:r>
      <w:r w:rsidR="005D0D97" w:rsidRPr="00B90592">
        <w:rPr>
          <w:rFonts w:cs="Times New Roman"/>
          <w:szCs w:val="28"/>
        </w:rPr>
        <w:t xml:space="preserve">30 tháng 11 năm </w:t>
      </w:r>
      <w:r w:rsidRPr="00B90592">
        <w:rPr>
          <w:rFonts w:cs="Times New Roman"/>
          <w:szCs w:val="28"/>
        </w:rPr>
        <w:t>2024 của Quốc hội</w:t>
      </w:r>
      <w:r w:rsidRPr="00B90592">
        <w:rPr>
          <w:rFonts w:cs="Times New Roman"/>
          <w:spacing w:val="-2"/>
          <w:szCs w:val="28"/>
          <w:lang w:eastAsia="en-US"/>
        </w:rPr>
        <w:t>, Chính phủ đã ban hành Nghị quyết số</w:t>
      </w:r>
      <w:r w:rsidR="005D0D97" w:rsidRPr="00B90592">
        <w:rPr>
          <w:rFonts w:cs="Times New Roman"/>
          <w:spacing w:val="-2"/>
          <w:szCs w:val="28"/>
          <w:lang w:eastAsia="en-US"/>
        </w:rPr>
        <w:t xml:space="preserve"> 52/NQ-CP ngày 18 tháng 3 năm </w:t>
      </w:r>
      <w:r w:rsidRPr="00B90592">
        <w:rPr>
          <w:rFonts w:cs="Times New Roman"/>
          <w:spacing w:val="-2"/>
          <w:szCs w:val="28"/>
          <w:lang w:eastAsia="en-US"/>
        </w:rPr>
        <w:t xml:space="preserve">2025 về việc phê duyệt nhiệm vụ </w:t>
      </w:r>
      <w:r w:rsidRPr="00B90592">
        <w:rPr>
          <w:rFonts w:cs="Times New Roman"/>
          <w:spacing w:val="-2"/>
          <w:szCs w:val="28"/>
        </w:rPr>
        <w:t>lập Điều chỉnh quy hoạch sử dụng đất quốc gia thời kỳ 2021 - 2030</w:t>
      </w:r>
      <w:r w:rsidRPr="00B90592">
        <w:rPr>
          <w:rFonts w:cs="Times New Roman"/>
          <w:szCs w:val="28"/>
        </w:rPr>
        <w:t>, tầm nhìn đến năm 2050</w:t>
      </w:r>
      <w:r w:rsidR="00550301" w:rsidRPr="00B90592">
        <w:rPr>
          <w:rFonts w:cs="Times New Roman"/>
          <w:szCs w:val="28"/>
        </w:rPr>
        <w:t xml:space="preserve"> </w:t>
      </w:r>
      <w:r w:rsidR="00550301" w:rsidRPr="00B90592">
        <w:rPr>
          <w:rFonts w:cs="Times New Roman"/>
          <w:szCs w:val="28"/>
          <w:lang w:val="nb-NO"/>
        </w:rPr>
        <w:t>(sau đây gọi là điều chỉnh Quy hoạch sử dụng đất quốc gia)</w:t>
      </w:r>
      <w:r w:rsidRPr="00B90592">
        <w:rPr>
          <w:rFonts w:cs="Times New Roman"/>
          <w:szCs w:val="28"/>
          <w:lang w:val="nb-NO"/>
        </w:rPr>
        <w:t xml:space="preserve">, </w:t>
      </w:r>
      <w:r w:rsidRPr="00B90592">
        <w:rPr>
          <w:rFonts w:eastAsia="Calibri" w:cs="Times New Roman"/>
          <w:spacing w:val="-2"/>
          <w:szCs w:val="28"/>
        </w:rPr>
        <w:t xml:space="preserve">Bộ Nông nghiệp và Môi trường </w:t>
      </w:r>
      <w:r w:rsidR="00AC6771" w:rsidRPr="00B90592">
        <w:rPr>
          <w:rFonts w:eastAsia="Calibri" w:cs="Times New Roman"/>
          <w:spacing w:val="-2"/>
          <w:szCs w:val="28"/>
        </w:rPr>
        <w:t xml:space="preserve">đã xây dựng hồ sơ điều chỉnh Quy hoạch sử dụng đất quốc gia và báo cáo Đảng ủy Chính phủ trình Bộ Chính trị </w:t>
      </w:r>
      <w:r w:rsidR="00AD70AD" w:rsidRPr="00B90592">
        <w:rPr>
          <w:rFonts w:eastAsia="Calibri" w:cs="Times New Roman"/>
          <w:spacing w:val="-2"/>
          <w:szCs w:val="28"/>
        </w:rPr>
        <w:t xml:space="preserve">cho ý kiến những định hướng lớn trong sử dụng tài nguyên đất đai quốc gia trong tình hình mới, làm cơ sở để </w:t>
      </w:r>
      <w:r w:rsidR="00AC6771" w:rsidRPr="00B90592">
        <w:rPr>
          <w:rFonts w:eastAsia="Calibri" w:cs="Times New Roman"/>
          <w:spacing w:val="-2"/>
          <w:szCs w:val="28"/>
        </w:rPr>
        <w:t xml:space="preserve">Chính phủ </w:t>
      </w:r>
      <w:r w:rsidR="00AD70AD" w:rsidRPr="00B90592">
        <w:rPr>
          <w:rFonts w:eastAsia="Calibri" w:cs="Times New Roman"/>
          <w:spacing w:val="-2"/>
          <w:szCs w:val="28"/>
        </w:rPr>
        <w:t xml:space="preserve">hoàn thiện hồ sơ </w:t>
      </w:r>
      <w:r w:rsidR="00AC6771" w:rsidRPr="00B90592">
        <w:rPr>
          <w:rFonts w:eastAsia="Calibri" w:cs="Times New Roman"/>
          <w:spacing w:val="-2"/>
          <w:szCs w:val="28"/>
        </w:rPr>
        <w:t xml:space="preserve">trình Quốc hội. Thực hiện ý kiến của Bộ Chính trị và chỉ đạo của </w:t>
      </w:r>
      <w:r w:rsidR="00AD70AD" w:rsidRPr="00B90592">
        <w:rPr>
          <w:rFonts w:eastAsia="Calibri" w:cs="Times New Roman"/>
          <w:spacing w:val="-2"/>
          <w:szCs w:val="28"/>
        </w:rPr>
        <w:t xml:space="preserve">Đồng chí </w:t>
      </w:r>
      <w:r w:rsidR="00AC6771" w:rsidRPr="00B90592">
        <w:rPr>
          <w:rFonts w:eastAsia="Calibri" w:cs="Times New Roman"/>
          <w:spacing w:val="-2"/>
          <w:szCs w:val="28"/>
        </w:rPr>
        <w:t>Bí thư Đảng ủy</w:t>
      </w:r>
      <w:r w:rsidR="00AD70AD" w:rsidRPr="00B90592">
        <w:rPr>
          <w:rFonts w:eastAsia="Calibri" w:cs="Times New Roman"/>
          <w:spacing w:val="-2"/>
          <w:szCs w:val="28"/>
        </w:rPr>
        <w:t xml:space="preserve"> Chính phủ -</w:t>
      </w:r>
      <w:r w:rsidR="00AC6771" w:rsidRPr="00B90592">
        <w:rPr>
          <w:rFonts w:eastAsia="Calibri" w:cs="Times New Roman"/>
          <w:spacing w:val="-2"/>
          <w:szCs w:val="28"/>
        </w:rPr>
        <w:t xml:space="preserve"> Thủ tướng Chính phủ, Bộ Nông nghiệp và Môi trường xây dựng dự thảo </w:t>
      </w:r>
      <w:r w:rsidRPr="00B90592">
        <w:rPr>
          <w:rFonts w:eastAsia="Calibri" w:cs="Times New Roman"/>
          <w:spacing w:val="-2"/>
          <w:szCs w:val="28"/>
        </w:rPr>
        <w:t xml:space="preserve">Nghị quyết của Chính phủ về </w:t>
      </w:r>
      <w:r w:rsidR="00161719" w:rsidRPr="00B90592">
        <w:rPr>
          <w:rFonts w:eastAsia="Calibri" w:cs="Times New Roman"/>
          <w:spacing w:val="-2"/>
          <w:szCs w:val="28"/>
        </w:rPr>
        <w:t xml:space="preserve">tháo gỡ, xử lý vướng mắc để triển khai các dự án trong thời </w:t>
      </w:r>
      <w:r w:rsidR="00AD70AD" w:rsidRPr="00B90592">
        <w:rPr>
          <w:rFonts w:eastAsia="Calibri" w:cs="Times New Roman"/>
          <w:spacing w:val="-2"/>
          <w:szCs w:val="28"/>
        </w:rPr>
        <w:t xml:space="preserve">gian </w:t>
      </w:r>
      <w:r w:rsidR="00550301" w:rsidRPr="00B90592">
        <w:rPr>
          <w:rFonts w:cs="Times New Roman"/>
          <w:szCs w:val="28"/>
          <w:lang w:val="nb-NO"/>
        </w:rPr>
        <w:t>Quy hoạch sử dụng đất quốc gia</w:t>
      </w:r>
      <w:r w:rsidR="00550301" w:rsidRPr="00B90592">
        <w:rPr>
          <w:rFonts w:eastAsia="Calibri" w:cs="Times New Roman"/>
          <w:spacing w:val="-2"/>
          <w:szCs w:val="28"/>
        </w:rPr>
        <w:t xml:space="preserve"> </w:t>
      </w:r>
      <w:r w:rsidRPr="00B90592">
        <w:rPr>
          <w:rFonts w:eastAsia="Calibri" w:cs="Times New Roman"/>
          <w:spacing w:val="-2"/>
          <w:szCs w:val="28"/>
        </w:rPr>
        <w:t>chưa được phê duyệt</w:t>
      </w:r>
      <w:r w:rsidR="00C962DC" w:rsidRPr="00B90592">
        <w:rPr>
          <w:rFonts w:cs="Times New Roman"/>
          <w:szCs w:val="28"/>
          <w:lang w:val="nb-NO"/>
        </w:rPr>
        <w:t xml:space="preserve"> điều chỉnh</w:t>
      </w:r>
      <w:r w:rsidR="00AC6771" w:rsidRPr="00B90592">
        <w:rPr>
          <w:rFonts w:eastAsia="Calibri" w:cs="Times New Roman"/>
          <w:spacing w:val="-2"/>
          <w:szCs w:val="28"/>
        </w:rPr>
        <w:t>, cụ thể</w:t>
      </w:r>
      <w:r w:rsidRPr="00B90592">
        <w:rPr>
          <w:rFonts w:eastAsia="Calibri" w:cs="Times New Roman"/>
          <w:spacing w:val="-2"/>
          <w:szCs w:val="28"/>
        </w:rPr>
        <w:t xml:space="preserve"> như sau</w:t>
      </w:r>
      <w:r w:rsidR="00292567" w:rsidRPr="00B90592">
        <w:rPr>
          <w:rFonts w:eastAsia="Calibri" w:cs="Times New Roman"/>
          <w:spacing w:val="-2"/>
          <w:szCs w:val="28"/>
        </w:rPr>
        <w:t>:</w:t>
      </w:r>
    </w:p>
    <w:p w14:paraId="22826017" w14:textId="58DE27E8" w:rsidR="00D56808" w:rsidRPr="00B90592" w:rsidRDefault="00D56808" w:rsidP="00346AC4">
      <w:pPr>
        <w:pStyle w:val="Heading1"/>
        <w:rPr>
          <w:rFonts w:cs="Times New Roman"/>
          <w:lang w:val="vi-VN"/>
        </w:rPr>
      </w:pPr>
      <w:r w:rsidRPr="00B90592">
        <w:rPr>
          <w:rFonts w:cs="Times New Roman"/>
          <w:lang w:val="vi-VN"/>
        </w:rPr>
        <w:t>I. SỰ CẦN THIẾT BAN HÀNH NGHỊ QUYẾT</w:t>
      </w:r>
    </w:p>
    <w:p w14:paraId="4530C89A" w14:textId="14659EF7" w:rsidR="00D56808" w:rsidRPr="00B90592" w:rsidRDefault="00D56808" w:rsidP="00A83752">
      <w:pPr>
        <w:pStyle w:val="Heading2"/>
        <w:rPr>
          <w:rFonts w:ascii="Times New Roman" w:hAnsi="Times New Roman"/>
          <w:color w:val="auto"/>
        </w:rPr>
      </w:pPr>
      <w:r w:rsidRPr="00B90592">
        <w:rPr>
          <w:rFonts w:ascii="Times New Roman" w:hAnsi="Times New Roman"/>
          <w:color w:val="auto"/>
        </w:rPr>
        <w:t>1. Cơ sở chính trị, pháp lý</w:t>
      </w:r>
    </w:p>
    <w:p w14:paraId="47FD8818" w14:textId="324B3308" w:rsidR="00431063" w:rsidRPr="00B90592" w:rsidRDefault="00431063" w:rsidP="0063225B">
      <w:pPr>
        <w:keepNext/>
        <w:keepLines/>
        <w:widowControl w:val="0"/>
        <w:spacing w:line="326" w:lineRule="exact"/>
        <w:ind w:firstLine="709"/>
        <w:rPr>
          <w:rFonts w:cs="Times New Roman"/>
          <w:spacing w:val="2"/>
          <w:szCs w:val="28"/>
          <w:lang w:val="en-US"/>
        </w:rPr>
      </w:pPr>
      <w:r w:rsidRPr="00B90592">
        <w:rPr>
          <w:rFonts w:cs="Times New Roman"/>
          <w:spacing w:val="2"/>
          <w:szCs w:val="28"/>
        </w:rPr>
        <w:t>- Nghị quyết số 206/2025/QH15 ngày 24 tháng 6 năm 2025 của Quốc hội về cơ chế đặc biệt xử lý khó khăn, vướng mắc do quy định của pháp luật</w:t>
      </w:r>
      <w:r w:rsidRPr="00B90592">
        <w:rPr>
          <w:rFonts w:cs="Times New Roman"/>
          <w:spacing w:val="2"/>
          <w:szCs w:val="28"/>
          <w:lang w:val="en-US"/>
        </w:rPr>
        <w:t>.</w:t>
      </w:r>
    </w:p>
    <w:p w14:paraId="2235C4D1" w14:textId="1AC30E05" w:rsidR="0063225B" w:rsidRPr="00B90592" w:rsidRDefault="0063225B" w:rsidP="0063225B">
      <w:pPr>
        <w:keepNext/>
        <w:keepLines/>
        <w:widowControl w:val="0"/>
        <w:spacing w:line="326" w:lineRule="exact"/>
        <w:ind w:firstLine="709"/>
        <w:rPr>
          <w:rFonts w:cs="Times New Roman"/>
          <w:spacing w:val="2"/>
          <w:szCs w:val="28"/>
        </w:rPr>
      </w:pPr>
      <w:r w:rsidRPr="00B90592">
        <w:rPr>
          <w:rFonts w:cs="Times New Roman"/>
          <w:spacing w:val="2"/>
          <w:szCs w:val="28"/>
        </w:rPr>
        <w:t xml:space="preserve">- Kết luận số 137-KL/TW ngày 28 tháng 3 năm 2025 của Bộ Chính trị, Ban Bí thư về đề án sắp xếp, tổ chức lại đơn vị hành chính các cấp và xây dựng mô hình tổ chức chính quyền địa phương </w:t>
      </w:r>
      <w:r w:rsidR="00AD70AD" w:rsidRPr="00B90592">
        <w:rPr>
          <w:rFonts w:cs="Times New Roman"/>
          <w:spacing w:val="2"/>
          <w:szCs w:val="28"/>
        </w:rPr>
        <w:t>hai</w:t>
      </w:r>
      <w:r w:rsidRPr="00B90592">
        <w:rPr>
          <w:rFonts w:cs="Times New Roman"/>
          <w:spacing w:val="2"/>
          <w:szCs w:val="28"/>
        </w:rPr>
        <w:t xml:space="preserve"> cấp.</w:t>
      </w:r>
    </w:p>
    <w:p w14:paraId="03CC3D9A" w14:textId="0777382B" w:rsidR="0063225B" w:rsidRPr="00B90592" w:rsidRDefault="0063225B" w:rsidP="0063225B">
      <w:pPr>
        <w:widowControl w:val="0"/>
        <w:autoSpaceDE w:val="0"/>
        <w:autoSpaceDN w:val="0"/>
        <w:adjustRightInd w:val="0"/>
        <w:spacing w:line="326" w:lineRule="exact"/>
        <w:ind w:firstLine="709"/>
        <w:rPr>
          <w:rFonts w:cs="Times New Roman"/>
          <w:iCs/>
          <w:spacing w:val="2"/>
          <w:szCs w:val="28"/>
        </w:rPr>
      </w:pPr>
      <w:r w:rsidRPr="00B90592">
        <w:rPr>
          <w:rFonts w:cs="Times New Roman"/>
          <w:iCs/>
          <w:spacing w:val="2"/>
          <w:szCs w:val="28"/>
        </w:rPr>
        <w:t>- Nghị quyết số 60-NQ/TW ngày 12 tháng 4 năm 2025 Hội nghị lần thứ 11 Ban Chấp hành Trung ương Đảng khóa XIII, trong đó có nội dung: “</w:t>
      </w:r>
      <w:r w:rsidRPr="00B90592">
        <w:rPr>
          <w:rFonts w:cs="Times New Roman"/>
          <w:i/>
          <w:iCs/>
          <w:spacing w:val="2"/>
          <w:szCs w:val="28"/>
        </w:rPr>
        <w:t>Cơ bản thống nhất với các nội dung đề xuất của Bộ Chính trị và Đề án về phương án sá</w:t>
      </w:r>
      <w:r w:rsidR="00AD70AD" w:rsidRPr="00B90592">
        <w:rPr>
          <w:rFonts w:cs="Times New Roman"/>
          <w:i/>
          <w:iCs/>
          <w:spacing w:val="2"/>
          <w:szCs w:val="28"/>
        </w:rPr>
        <w:t>p</w:t>
      </w:r>
      <w:r w:rsidRPr="00B90592">
        <w:rPr>
          <w:rFonts w:cs="Times New Roman"/>
          <w:i/>
          <w:iCs/>
          <w:spacing w:val="2"/>
          <w:szCs w:val="28"/>
        </w:rPr>
        <w:t xml:space="preserve"> nhập đơn vị hành chính cấp tỉnh, không tổ chức cấp huyện, sáp nhập cấp xã và xây dựng mô hình tổ chức chính quyền địa phương </w:t>
      </w:r>
      <w:r w:rsidR="00AD70AD" w:rsidRPr="00B90592">
        <w:rPr>
          <w:rFonts w:cs="Times New Roman"/>
          <w:i/>
          <w:iCs/>
          <w:spacing w:val="2"/>
          <w:szCs w:val="28"/>
        </w:rPr>
        <w:t>hai</w:t>
      </w:r>
      <w:r w:rsidRPr="00B90592">
        <w:rPr>
          <w:rFonts w:cs="Times New Roman"/>
          <w:i/>
          <w:iCs/>
          <w:spacing w:val="2"/>
          <w:szCs w:val="28"/>
        </w:rPr>
        <w:t xml:space="preserve"> cấp</w:t>
      </w:r>
      <w:r w:rsidRPr="00B90592">
        <w:rPr>
          <w:rFonts w:cs="Times New Roman"/>
          <w:iCs/>
          <w:spacing w:val="2"/>
          <w:szCs w:val="28"/>
        </w:rPr>
        <w:t>”.</w:t>
      </w:r>
    </w:p>
    <w:p w14:paraId="4D63EED9" w14:textId="1D5D57F5" w:rsidR="0063225B" w:rsidRPr="00B90592" w:rsidRDefault="0063225B" w:rsidP="0063225B">
      <w:pPr>
        <w:widowControl w:val="0"/>
        <w:spacing w:line="320" w:lineRule="exact"/>
        <w:rPr>
          <w:rFonts w:cs="Times New Roman"/>
          <w:iCs/>
          <w:szCs w:val="28"/>
        </w:rPr>
      </w:pPr>
      <w:r w:rsidRPr="00B90592">
        <w:rPr>
          <w:rFonts w:cs="Times New Roman"/>
          <w:iCs/>
          <w:szCs w:val="28"/>
        </w:rPr>
        <w:t>- Nghị quyết số 66-NQ/TW ngày 30 tháng 4 năm 2025 của Bộ Chính trị về đổi mới công tác xây dựng và thi hành pháp luật đáp ứng yêu cầu phát triển đất nước trong kỷ nguyên mới.</w:t>
      </w:r>
    </w:p>
    <w:p w14:paraId="0DCED3A0" w14:textId="77777777" w:rsidR="0063225B" w:rsidRPr="00B90592" w:rsidRDefault="0063225B" w:rsidP="0063225B">
      <w:pPr>
        <w:widowControl w:val="0"/>
        <w:spacing w:line="320" w:lineRule="exact"/>
        <w:rPr>
          <w:rFonts w:cs="Times New Roman"/>
          <w:iCs/>
          <w:szCs w:val="28"/>
        </w:rPr>
      </w:pPr>
      <w:r w:rsidRPr="00B90592">
        <w:rPr>
          <w:rFonts w:cs="Times New Roman"/>
          <w:iCs/>
          <w:szCs w:val="28"/>
        </w:rPr>
        <w:t xml:space="preserve">- Nghị quyết số 68-NQ/TW ngày 04 tháng 5 năm 2025 của Bộ Chính trị về phát triển kinh tế tư nhân. </w:t>
      </w:r>
    </w:p>
    <w:p w14:paraId="4E4F73BC" w14:textId="41E41D69" w:rsidR="00EB6469" w:rsidRPr="00B90592" w:rsidRDefault="00EB6469" w:rsidP="00346AC4">
      <w:pPr>
        <w:keepNext/>
        <w:keepLines/>
        <w:widowControl w:val="0"/>
        <w:spacing w:line="320" w:lineRule="exact"/>
        <w:ind w:firstLine="709"/>
        <w:rPr>
          <w:rFonts w:cs="Times New Roman"/>
          <w:iCs/>
          <w:spacing w:val="-4"/>
          <w:szCs w:val="28"/>
        </w:rPr>
      </w:pPr>
      <w:r w:rsidRPr="00B90592">
        <w:rPr>
          <w:rFonts w:cs="Times New Roman"/>
          <w:iCs/>
          <w:szCs w:val="28"/>
        </w:rPr>
        <w:lastRenderedPageBreak/>
        <w:t xml:space="preserve">- Luật Đất đai số 31/2024/QH15 ngày 18 tháng 01 năm 2024 đã được sửa đổi một số điều </w:t>
      </w:r>
      <w:r w:rsidRPr="00B90592">
        <w:rPr>
          <w:rFonts w:cs="Times New Roman"/>
          <w:iCs/>
          <w:spacing w:val="-4"/>
          <w:szCs w:val="28"/>
        </w:rPr>
        <w:t>bởi Luật số 43/2024/QH15, Luật số 47/2024/QH15 và Luật số</w:t>
      </w:r>
      <w:r w:rsidR="00876680" w:rsidRPr="00B90592">
        <w:rPr>
          <w:rFonts w:cs="Times New Roman"/>
          <w:iCs/>
          <w:spacing w:val="-4"/>
          <w:szCs w:val="28"/>
        </w:rPr>
        <w:t xml:space="preserve"> 58/2024/QH15.</w:t>
      </w:r>
    </w:p>
    <w:p w14:paraId="5917C7F7" w14:textId="32A0833C" w:rsidR="00EB6469" w:rsidRPr="00B90592" w:rsidRDefault="00EB6469" w:rsidP="00346AC4">
      <w:pPr>
        <w:keepNext/>
        <w:keepLines/>
        <w:widowControl w:val="0"/>
        <w:spacing w:line="320" w:lineRule="exact"/>
        <w:ind w:firstLine="709"/>
        <w:rPr>
          <w:rFonts w:cs="Times New Roman"/>
          <w:iCs/>
          <w:szCs w:val="28"/>
        </w:rPr>
      </w:pPr>
      <w:r w:rsidRPr="00B90592">
        <w:rPr>
          <w:rFonts w:cs="Times New Roman"/>
          <w:iCs/>
          <w:spacing w:val="-4"/>
          <w:szCs w:val="28"/>
        </w:rPr>
        <w:t>- Luật Quy hoạch số 2</w:t>
      </w:r>
      <w:r w:rsidRPr="00B90592">
        <w:rPr>
          <w:rFonts w:cs="Times New Roman"/>
          <w:iCs/>
          <w:szCs w:val="28"/>
        </w:rPr>
        <w:t xml:space="preserve">1/2017/QH14 ngày 24 tháng 11 năm 2017 đã được sửa đổi một số điều </w:t>
      </w:r>
      <w:r w:rsidRPr="00B90592">
        <w:rPr>
          <w:rFonts w:cs="Times New Roman"/>
          <w:iCs/>
          <w:spacing w:val="-4"/>
          <w:szCs w:val="28"/>
        </w:rPr>
        <w:t xml:space="preserve">bởi Luật số 57/2024/QH15 </w:t>
      </w:r>
      <w:r w:rsidRPr="00B90592">
        <w:rPr>
          <w:rFonts w:cs="Times New Roman"/>
          <w:iCs/>
          <w:szCs w:val="28"/>
        </w:rPr>
        <w:t xml:space="preserve">ngày 29 tháng 11 năm </w:t>
      </w:r>
      <w:r w:rsidR="00876680" w:rsidRPr="00B90592">
        <w:rPr>
          <w:rFonts w:cs="Times New Roman"/>
          <w:iCs/>
          <w:szCs w:val="28"/>
        </w:rPr>
        <w:t>2024.</w:t>
      </w:r>
    </w:p>
    <w:p w14:paraId="5BB90F50" w14:textId="16DFF3AA" w:rsidR="00346AC4" w:rsidRPr="00B90592" w:rsidRDefault="00B11C4A" w:rsidP="00346AC4">
      <w:pPr>
        <w:widowControl w:val="0"/>
        <w:spacing w:line="320" w:lineRule="exact"/>
        <w:rPr>
          <w:rFonts w:cs="Times New Roman"/>
          <w:iCs/>
          <w:szCs w:val="28"/>
        </w:rPr>
      </w:pPr>
      <w:r w:rsidRPr="00B90592">
        <w:rPr>
          <w:rFonts w:cs="Times New Roman"/>
          <w:iCs/>
          <w:szCs w:val="28"/>
        </w:rPr>
        <w:t>- Luật Tổ chức Chính phủ</w:t>
      </w:r>
      <w:r w:rsidR="00346AC4" w:rsidRPr="00B90592">
        <w:rPr>
          <w:rFonts w:cs="Times New Roman"/>
          <w:iCs/>
          <w:szCs w:val="28"/>
        </w:rPr>
        <w:t xml:space="preserve"> ngày 18 tháng 02 năm 2025.</w:t>
      </w:r>
    </w:p>
    <w:p w14:paraId="2F209BAA" w14:textId="0A5F2413" w:rsidR="00346AC4" w:rsidRPr="00B90592" w:rsidRDefault="00346AC4" w:rsidP="00346AC4">
      <w:pPr>
        <w:widowControl w:val="0"/>
        <w:spacing w:line="320" w:lineRule="exact"/>
        <w:rPr>
          <w:rFonts w:cs="Times New Roman"/>
          <w:bCs/>
          <w:szCs w:val="28"/>
          <w:lang w:val="nl-NL"/>
        </w:rPr>
      </w:pPr>
      <w:r w:rsidRPr="00B90592">
        <w:rPr>
          <w:rFonts w:cs="Times New Roman"/>
          <w:iCs/>
          <w:szCs w:val="28"/>
        </w:rPr>
        <w:t xml:space="preserve">- </w:t>
      </w:r>
      <w:r w:rsidR="008B28A5" w:rsidRPr="00B90592">
        <w:rPr>
          <w:rFonts w:cs="Times New Roman"/>
          <w:bCs/>
          <w:szCs w:val="28"/>
          <w:lang w:val="nl-NL"/>
        </w:rPr>
        <w:t xml:space="preserve">Luật Tổ chức chính quyền địa phương </w:t>
      </w:r>
      <w:r w:rsidR="00B11C4A" w:rsidRPr="00B90592">
        <w:rPr>
          <w:rFonts w:cs="Times New Roman"/>
          <w:bCs/>
          <w:szCs w:val="28"/>
          <w:lang w:val="nl-NL"/>
        </w:rPr>
        <w:t>ngày 18 tháng 02 năm</w:t>
      </w:r>
      <w:r w:rsidR="008B28A5" w:rsidRPr="00B90592">
        <w:rPr>
          <w:rFonts w:cs="Times New Roman"/>
          <w:bCs/>
          <w:szCs w:val="28"/>
          <w:lang w:val="nl-NL"/>
        </w:rPr>
        <w:t xml:space="preserve"> 2025</w:t>
      </w:r>
      <w:r w:rsidRPr="00B90592">
        <w:rPr>
          <w:rFonts w:cs="Times New Roman"/>
          <w:bCs/>
          <w:szCs w:val="28"/>
          <w:lang w:val="nl-NL"/>
        </w:rPr>
        <w:t>.</w:t>
      </w:r>
    </w:p>
    <w:p w14:paraId="0DE1A698" w14:textId="7761C098" w:rsidR="008B28A5" w:rsidRPr="00B90592" w:rsidRDefault="00346AC4" w:rsidP="00346AC4">
      <w:pPr>
        <w:widowControl w:val="0"/>
        <w:spacing w:line="320" w:lineRule="exact"/>
        <w:rPr>
          <w:rFonts w:cs="Times New Roman"/>
          <w:bCs/>
          <w:szCs w:val="28"/>
          <w:lang w:val="nl-NL"/>
        </w:rPr>
      </w:pPr>
      <w:r w:rsidRPr="00B90592">
        <w:rPr>
          <w:rFonts w:cs="Times New Roman"/>
          <w:bCs/>
          <w:szCs w:val="28"/>
          <w:lang w:val="nl-NL"/>
        </w:rPr>
        <w:t xml:space="preserve">- </w:t>
      </w:r>
      <w:r w:rsidR="00B11C4A" w:rsidRPr="00B90592">
        <w:rPr>
          <w:rFonts w:cs="Times New Roman"/>
          <w:bCs/>
          <w:szCs w:val="28"/>
          <w:lang w:val="nl-NL"/>
        </w:rPr>
        <w:t xml:space="preserve">Luật Ban hành văn bản </w:t>
      </w:r>
      <w:r w:rsidR="001A59CC" w:rsidRPr="00B90592">
        <w:rPr>
          <w:rFonts w:cs="Times New Roman"/>
          <w:bCs/>
          <w:szCs w:val="28"/>
          <w:lang w:val="nl-NL"/>
        </w:rPr>
        <w:t>quy phạm pháp luật</w:t>
      </w:r>
      <w:r w:rsidRPr="00B90592">
        <w:rPr>
          <w:rFonts w:cs="Times New Roman"/>
          <w:bCs/>
          <w:szCs w:val="28"/>
          <w:lang w:val="nl-NL"/>
        </w:rPr>
        <w:t xml:space="preserve"> ngày 19 tháng 02 năm 2025</w:t>
      </w:r>
      <w:r w:rsidR="001A59CC" w:rsidRPr="00B90592">
        <w:rPr>
          <w:rFonts w:cs="Times New Roman"/>
          <w:bCs/>
          <w:szCs w:val="28"/>
          <w:lang w:val="nl-NL"/>
        </w:rPr>
        <w:t>.</w:t>
      </w:r>
    </w:p>
    <w:p w14:paraId="20A42502" w14:textId="364E1383" w:rsidR="00346AC4" w:rsidRPr="00B90592" w:rsidRDefault="00346AC4" w:rsidP="003E40F7">
      <w:pPr>
        <w:widowControl w:val="0"/>
        <w:autoSpaceDE w:val="0"/>
        <w:autoSpaceDN w:val="0"/>
        <w:adjustRightInd w:val="0"/>
        <w:spacing w:line="326" w:lineRule="exact"/>
        <w:ind w:firstLine="709"/>
        <w:rPr>
          <w:rFonts w:cs="Times New Roman"/>
          <w:iCs/>
          <w:spacing w:val="2"/>
          <w:szCs w:val="28"/>
          <w:lang w:val="nl-NL"/>
        </w:rPr>
      </w:pPr>
      <w:r w:rsidRPr="00B90592">
        <w:rPr>
          <w:rFonts w:cs="Times New Roman"/>
          <w:iCs/>
          <w:spacing w:val="2"/>
          <w:szCs w:val="28"/>
          <w:lang w:val="nl-NL"/>
        </w:rPr>
        <w:t xml:space="preserve">- </w:t>
      </w:r>
      <w:r w:rsidRPr="00B90592">
        <w:rPr>
          <w:rFonts w:cs="Times New Roman"/>
          <w:bCs/>
          <w:szCs w:val="28"/>
          <w:lang w:val="nl-NL"/>
        </w:rPr>
        <w:t>Nghị quyết số 190/2025/QH15 ngày 19 tháng 02 năm 2025 của Quốc hội quy định về xử lý một số vấn đề liên quan đến sắp xếp tổ chức bộ máy nhà nước</w:t>
      </w:r>
      <w:r w:rsidR="00AD70AD" w:rsidRPr="00B90592">
        <w:rPr>
          <w:rFonts w:cs="Times New Roman"/>
          <w:bCs/>
          <w:szCs w:val="28"/>
          <w:lang w:val="nl-NL"/>
        </w:rPr>
        <w:t>.</w:t>
      </w:r>
    </w:p>
    <w:p w14:paraId="24D1DF33" w14:textId="27E24553" w:rsidR="00EB6469" w:rsidRPr="00B90592" w:rsidRDefault="00EB6469" w:rsidP="003E40F7">
      <w:pPr>
        <w:widowControl w:val="0"/>
        <w:autoSpaceDE w:val="0"/>
        <w:autoSpaceDN w:val="0"/>
        <w:adjustRightInd w:val="0"/>
        <w:spacing w:line="326" w:lineRule="exact"/>
        <w:ind w:firstLine="709"/>
        <w:rPr>
          <w:rFonts w:cs="Times New Roman"/>
          <w:i/>
          <w:szCs w:val="28"/>
        </w:rPr>
      </w:pPr>
      <w:r w:rsidRPr="00B90592">
        <w:rPr>
          <w:rFonts w:cs="Times New Roman"/>
          <w:iCs/>
          <w:szCs w:val="28"/>
        </w:rPr>
        <w:t xml:space="preserve">- Nghị quyết số 74/NQ-CP ngày 07 tháng 4 năm 2025 của Chính phủ ban hành Kế hoạch thực hiện sắp xếp đơn vị hành chính và xây dựng mô hình tổ chức chính quyền địa phương </w:t>
      </w:r>
      <w:r w:rsidR="00AD70AD" w:rsidRPr="00B90592">
        <w:rPr>
          <w:rFonts w:cs="Times New Roman"/>
          <w:iCs/>
          <w:szCs w:val="28"/>
          <w:lang w:val="nl-NL"/>
        </w:rPr>
        <w:t>hai</w:t>
      </w:r>
      <w:r w:rsidRPr="00B90592">
        <w:rPr>
          <w:rFonts w:cs="Times New Roman"/>
          <w:iCs/>
          <w:szCs w:val="28"/>
        </w:rPr>
        <w:t xml:space="preserve"> cấp, trong đó </w:t>
      </w:r>
      <w:r w:rsidR="00AD70AD" w:rsidRPr="00B90592">
        <w:rPr>
          <w:rFonts w:cs="Times New Roman"/>
          <w:iCs/>
          <w:szCs w:val="28"/>
          <w:lang w:val="nl-NL"/>
        </w:rPr>
        <w:t>giao nhiệm vụ</w:t>
      </w:r>
      <w:r w:rsidRPr="00B90592">
        <w:rPr>
          <w:rFonts w:cs="Times New Roman"/>
          <w:iCs/>
          <w:szCs w:val="28"/>
        </w:rPr>
        <w:t>: “</w:t>
      </w:r>
      <w:r w:rsidRPr="00B90592">
        <w:rPr>
          <w:rFonts w:cs="Times New Roman"/>
          <w:i/>
          <w:iCs/>
          <w:szCs w:val="28"/>
        </w:rPr>
        <w:t>G</w:t>
      </w:r>
      <w:r w:rsidRPr="00B90592">
        <w:rPr>
          <w:rFonts w:cs="Times New Roman"/>
          <w:i/>
          <w:szCs w:val="28"/>
        </w:rPr>
        <w:t xml:space="preserve">iao các </w:t>
      </w:r>
      <w:r w:rsidR="00AD70AD" w:rsidRPr="00B90592">
        <w:rPr>
          <w:rFonts w:cs="Times New Roman"/>
          <w:i/>
          <w:szCs w:val="28"/>
          <w:lang w:val="nl-NL"/>
        </w:rPr>
        <w:t>B</w:t>
      </w:r>
      <w:r w:rsidRPr="00B90592">
        <w:rPr>
          <w:rFonts w:cs="Times New Roman"/>
          <w:i/>
          <w:szCs w:val="28"/>
        </w:rPr>
        <w:t xml:space="preserve">ộ, cơ quan ngang Bộ chủ trì, phối hợp với các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w:t>
      </w:r>
      <w:r w:rsidR="00AD70AD" w:rsidRPr="00B90592">
        <w:rPr>
          <w:rFonts w:cs="Times New Roman"/>
          <w:i/>
          <w:szCs w:val="28"/>
          <w:lang w:val="nl-NL"/>
        </w:rPr>
        <w:t>hai</w:t>
      </w:r>
      <w:r w:rsidRPr="00B90592">
        <w:rPr>
          <w:rFonts w:cs="Times New Roman"/>
          <w:i/>
          <w:szCs w:val="28"/>
        </w:rPr>
        <w:t xml:space="preserve"> cấp, bảo đảm sau sắp xếp đơn vị hành chính hai cấp đi vào hoạt động thông suốt, không gián đoạn, không có khoảng trố</w:t>
      </w:r>
      <w:r w:rsidR="00104B15" w:rsidRPr="00B90592">
        <w:rPr>
          <w:rFonts w:cs="Times New Roman"/>
          <w:i/>
          <w:szCs w:val="28"/>
        </w:rPr>
        <w:t>ng pháp lý</w:t>
      </w:r>
      <w:r w:rsidR="00876680" w:rsidRPr="00B90592">
        <w:rPr>
          <w:rFonts w:cs="Times New Roman"/>
          <w:i/>
          <w:szCs w:val="28"/>
        </w:rPr>
        <w:t>”.</w:t>
      </w:r>
    </w:p>
    <w:p w14:paraId="226C7109" w14:textId="51F1C246" w:rsidR="00EB6469" w:rsidRPr="00B90592" w:rsidRDefault="00EB6469" w:rsidP="003E40F7">
      <w:pPr>
        <w:keepNext/>
        <w:keepLines/>
        <w:widowControl w:val="0"/>
        <w:spacing w:line="326" w:lineRule="exact"/>
        <w:ind w:firstLine="709"/>
        <w:rPr>
          <w:rFonts w:cs="Times New Roman"/>
          <w:iCs/>
          <w:szCs w:val="28"/>
        </w:rPr>
      </w:pPr>
      <w:r w:rsidRPr="00B90592">
        <w:rPr>
          <w:rFonts w:cs="Times New Roman"/>
          <w:iCs/>
          <w:szCs w:val="28"/>
        </w:rPr>
        <w:t xml:space="preserve">- Công văn số 48/CV-BCĐTKNQ18 ngày 03 tháng 5 năm 2025 của Ban Chỉ đạo về tổng kết thực hiện Nghị quyết số 18-NQ/TW của Chính phủ về việc đẩy mạnh phân cấp, phân quyền theo quy định của Luật Tổ chức Chính phủ, Luật Tổ chức chính quyền địa phương và triển khai mô hình chính quyền địa phương hai cấp, trong đó yêu cầu người đứng đầu bộ, ngành, địa phương: </w:t>
      </w:r>
      <w:r w:rsidRPr="00B90592">
        <w:rPr>
          <w:rFonts w:cs="Times New Roman"/>
          <w:i/>
          <w:szCs w:val="28"/>
        </w:rPr>
        <w:t>“xác định rõ các vấn đề ưu tiên, cấp bách của ngành, lĩnh vực thuộc phạm vi quản lý… kịp thời xử lý những vấn đề thực tiễn, tháo gỡ “điểm nghẽn” về thể chế, góp phần thực hiện mục tiêu phát triển kinh tế - xã hội…”</w:t>
      </w:r>
      <w:r w:rsidR="00876680" w:rsidRPr="00B90592">
        <w:rPr>
          <w:rFonts w:cs="Times New Roman"/>
          <w:iCs/>
          <w:szCs w:val="28"/>
        </w:rPr>
        <w:t>.</w:t>
      </w:r>
    </w:p>
    <w:p w14:paraId="604C2B5C" w14:textId="77777777" w:rsidR="0063225B" w:rsidRPr="00B90592" w:rsidRDefault="00EB6469" w:rsidP="0063225B">
      <w:pPr>
        <w:widowControl w:val="0"/>
        <w:autoSpaceDE w:val="0"/>
        <w:autoSpaceDN w:val="0"/>
        <w:adjustRightInd w:val="0"/>
        <w:spacing w:line="326" w:lineRule="exact"/>
        <w:ind w:firstLine="709"/>
        <w:rPr>
          <w:rFonts w:cs="Times New Roman"/>
          <w:i/>
          <w:spacing w:val="2"/>
          <w:szCs w:val="28"/>
        </w:rPr>
      </w:pPr>
      <w:r w:rsidRPr="00B90592">
        <w:rPr>
          <w:rFonts w:cs="Times New Roman"/>
          <w:spacing w:val="2"/>
          <w:szCs w:val="28"/>
        </w:rPr>
        <w:t>- Công văn số 14566-CV/VPTW ngày 26 tháng 4 năm 2025 của Văn phòng Trung ương Đảng về điều chỉnh Quy hoạch sử dụng đất quốc gia thời kỳ 2021 - 2030, tầm nhìn đến năm 2050, trong đó có nội dung “</w:t>
      </w:r>
      <w:r w:rsidRPr="00B90592">
        <w:rPr>
          <w:rFonts w:cs="Times New Roman"/>
          <w:i/>
          <w:spacing w:val="2"/>
          <w:szCs w:val="28"/>
        </w:rPr>
        <w:t>Đồng ý giao Đảng ủy Chính phủ chỉ đạo Chính phủ ban hành các nghị quyết theo thẩm quyền để tháo gỡ, xử lý vướng mắc theo quy định pháp luật, triển khai các dự án, góp phần hoàn thành mục tiêu tăng trưởng đã đề ra”.</w:t>
      </w:r>
    </w:p>
    <w:p w14:paraId="58FCDE42" w14:textId="04C7A423" w:rsidR="003E40F7" w:rsidRPr="00B90592" w:rsidRDefault="00EB6469" w:rsidP="0063225B">
      <w:pPr>
        <w:widowControl w:val="0"/>
        <w:autoSpaceDE w:val="0"/>
        <w:autoSpaceDN w:val="0"/>
        <w:adjustRightInd w:val="0"/>
        <w:spacing w:line="326" w:lineRule="exact"/>
        <w:ind w:firstLine="709"/>
        <w:rPr>
          <w:rFonts w:cs="Times New Roman"/>
          <w:i/>
          <w:iCs/>
          <w:szCs w:val="28"/>
        </w:rPr>
      </w:pPr>
      <w:r w:rsidRPr="00B90592">
        <w:rPr>
          <w:rFonts w:cs="Times New Roman"/>
          <w:iCs/>
          <w:szCs w:val="28"/>
        </w:rPr>
        <w:t xml:space="preserve">- </w:t>
      </w:r>
      <w:r w:rsidR="00B7647C" w:rsidRPr="00B90592">
        <w:rPr>
          <w:rFonts w:cs="Times New Roman"/>
          <w:iCs/>
          <w:spacing w:val="-2"/>
          <w:szCs w:val="28"/>
        </w:rPr>
        <w:t xml:space="preserve">Chỉ đạo của </w:t>
      </w:r>
      <w:r w:rsidR="0053225F" w:rsidRPr="00B90592">
        <w:rPr>
          <w:rFonts w:cs="Times New Roman"/>
          <w:iCs/>
          <w:spacing w:val="-2"/>
          <w:szCs w:val="28"/>
        </w:rPr>
        <w:t xml:space="preserve">Đồng chí </w:t>
      </w:r>
      <w:r w:rsidR="00B7647C" w:rsidRPr="00B90592">
        <w:rPr>
          <w:rFonts w:cs="Times New Roman"/>
          <w:iCs/>
          <w:spacing w:val="-2"/>
          <w:szCs w:val="28"/>
        </w:rPr>
        <w:t>Bí thư Đảng ủy Chính phủ</w:t>
      </w:r>
      <w:r w:rsidR="0053225F" w:rsidRPr="00B90592">
        <w:rPr>
          <w:rFonts w:cs="Times New Roman"/>
          <w:iCs/>
          <w:spacing w:val="-2"/>
          <w:szCs w:val="28"/>
        </w:rPr>
        <w:t xml:space="preserve"> -</w:t>
      </w:r>
      <w:r w:rsidR="00B7647C" w:rsidRPr="00B90592">
        <w:rPr>
          <w:rFonts w:cs="Times New Roman"/>
          <w:iCs/>
          <w:spacing w:val="-2"/>
          <w:szCs w:val="28"/>
        </w:rPr>
        <w:t xml:space="preserve"> Thủ tướng Chính phủ và Phó Thủ tướng Chính phủ Trần Hồng Hà</w:t>
      </w:r>
      <w:r w:rsidR="00B7647C" w:rsidRPr="00B90592">
        <w:rPr>
          <w:rFonts w:cs="Times New Roman"/>
          <w:iCs/>
          <w:szCs w:val="28"/>
        </w:rPr>
        <w:t xml:space="preserve"> </w:t>
      </w:r>
      <w:r w:rsidRPr="00B90592">
        <w:rPr>
          <w:rFonts w:cs="Times New Roman"/>
          <w:iCs/>
          <w:szCs w:val="28"/>
        </w:rPr>
        <w:t xml:space="preserve">tại Công văn số 3782/VPCP-NN ngày 30 tháng 4 năm 2025 của Văn phòng Chính phủ về thực hiện chỉ đạo của Bộ Chính trị </w:t>
      </w:r>
      <w:r w:rsidR="0053225F" w:rsidRPr="00B90592">
        <w:rPr>
          <w:rFonts w:cs="Times New Roman"/>
          <w:iCs/>
          <w:szCs w:val="28"/>
        </w:rPr>
        <w:t xml:space="preserve">(tại </w:t>
      </w:r>
      <w:r w:rsidR="0053225F" w:rsidRPr="00B90592">
        <w:rPr>
          <w:rFonts w:cs="Times New Roman"/>
          <w:spacing w:val="2"/>
          <w:szCs w:val="28"/>
        </w:rPr>
        <w:t xml:space="preserve">Công văn số 14566-CV/VPTW) </w:t>
      </w:r>
      <w:r w:rsidRPr="00B90592">
        <w:rPr>
          <w:rFonts w:cs="Times New Roman"/>
          <w:iCs/>
          <w:szCs w:val="28"/>
        </w:rPr>
        <w:t>về điều chỉnh Quy hoạch sử dụng đất quốc gia</w:t>
      </w:r>
      <w:r w:rsidR="0053225F" w:rsidRPr="00B90592">
        <w:rPr>
          <w:rFonts w:cs="Times New Roman"/>
          <w:iCs/>
          <w:szCs w:val="28"/>
        </w:rPr>
        <w:t>, tro</w:t>
      </w:r>
      <w:r w:rsidRPr="00B90592">
        <w:rPr>
          <w:rFonts w:cs="Times New Roman"/>
          <w:iCs/>
          <w:szCs w:val="28"/>
        </w:rPr>
        <w:t>ng đó giao Bộ Nông nghiệp và Môi trường: “</w:t>
      </w:r>
      <w:r w:rsidRPr="00B90592">
        <w:rPr>
          <w:rFonts w:cs="Times New Roman"/>
          <w:i/>
          <w:iCs/>
          <w:szCs w:val="28"/>
        </w:rPr>
        <w:t>Khẩn trương rà soát, nghiên cứu, trình Chính phủ ban hành Nghị quyết theo thẩm quyền để kịp thời tháo gỡ, xử lý vướng mắc theo quy định pháp luật được Bộ Chính trị chỉ đạo tại công văn nêu trên, trình Chính phủ trong tháng 5 năm 2025”.</w:t>
      </w:r>
      <w:r w:rsidR="003E40F7" w:rsidRPr="00B90592">
        <w:rPr>
          <w:rFonts w:cs="Times New Roman"/>
          <w:i/>
          <w:iCs/>
          <w:szCs w:val="28"/>
        </w:rPr>
        <w:br w:type="page"/>
      </w:r>
    </w:p>
    <w:p w14:paraId="1060FCD4" w14:textId="77777777" w:rsidR="00D56808" w:rsidRPr="00B90592" w:rsidRDefault="00D56808" w:rsidP="00A83752">
      <w:pPr>
        <w:pStyle w:val="Heading2"/>
        <w:rPr>
          <w:rFonts w:ascii="Times New Roman" w:hAnsi="Times New Roman"/>
          <w:color w:val="auto"/>
        </w:rPr>
      </w:pPr>
      <w:r w:rsidRPr="00B90592">
        <w:rPr>
          <w:rFonts w:ascii="Times New Roman" w:hAnsi="Times New Roman"/>
          <w:color w:val="auto"/>
        </w:rPr>
        <w:lastRenderedPageBreak/>
        <w:t>2. Cơ sở thực tiễn</w:t>
      </w:r>
    </w:p>
    <w:p w14:paraId="50BE7144" w14:textId="39D4811F" w:rsidR="00FF0F46" w:rsidRPr="00B90592" w:rsidRDefault="00831714" w:rsidP="00504BB0">
      <w:pPr>
        <w:widowControl w:val="0"/>
        <w:suppressAutoHyphens w:val="0"/>
        <w:spacing w:after="120" w:line="320" w:lineRule="exact"/>
        <w:rPr>
          <w:rFonts w:cs="Times New Roman"/>
          <w:spacing w:val="2"/>
          <w:szCs w:val="28"/>
        </w:rPr>
      </w:pPr>
      <w:r w:rsidRPr="00B90592">
        <w:rPr>
          <w:rFonts w:cs="Times New Roman"/>
          <w:szCs w:val="28"/>
          <w:lang w:eastAsia="en-US"/>
        </w:rPr>
        <w:t xml:space="preserve">Bộ Nông nghiệp và Môi trường </w:t>
      </w:r>
      <w:r w:rsidR="008458EF" w:rsidRPr="00B90592">
        <w:rPr>
          <w:rFonts w:cs="Times New Roman"/>
          <w:szCs w:val="28"/>
          <w:lang w:eastAsia="en-US"/>
        </w:rPr>
        <w:t>đã hoàn thành hồ sơ</w:t>
      </w:r>
      <w:r w:rsidR="0097747F" w:rsidRPr="00B90592">
        <w:rPr>
          <w:rFonts w:cs="Times New Roman"/>
          <w:spacing w:val="-2"/>
          <w:szCs w:val="28"/>
        </w:rPr>
        <w:t xml:space="preserve"> </w:t>
      </w:r>
      <w:r w:rsidR="005D0D97" w:rsidRPr="00B90592">
        <w:rPr>
          <w:rFonts w:cs="Times New Roman"/>
          <w:szCs w:val="28"/>
          <w:lang w:val="nb-NO"/>
        </w:rPr>
        <w:t>điều chỉnh Quy hoạch sử dụng đất quốc gia</w:t>
      </w:r>
      <w:r w:rsidR="0053225F" w:rsidRPr="00B90592">
        <w:rPr>
          <w:rFonts w:cs="Times New Roman"/>
          <w:szCs w:val="28"/>
          <w:lang w:val="nb-NO"/>
        </w:rPr>
        <w:t>, tham mưu cho</w:t>
      </w:r>
      <w:r w:rsidR="005D0D97" w:rsidRPr="00B90592">
        <w:rPr>
          <w:rFonts w:cs="Times New Roman"/>
          <w:szCs w:val="28"/>
          <w:lang w:eastAsia="en-US"/>
        </w:rPr>
        <w:t xml:space="preserve"> </w:t>
      </w:r>
      <w:r w:rsidR="0053225F" w:rsidRPr="00B90592">
        <w:rPr>
          <w:rFonts w:cs="Times New Roman"/>
          <w:spacing w:val="2"/>
          <w:szCs w:val="28"/>
        </w:rPr>
        <w:t>Đảng ủy Chính phủ trình Bộ Chính trị tại Tờ trình số 24-TTr/ĐU ngày 18 tháng 4 năm 2025, trình Chính phủ để</w:t>
      </w:r>
      <w:r w:rsidRPr="00B90592">
        <w:rPr>
          <w:rFonts w:cs="Times New Roman"/>
          <w:spacing w:val="2"/>
          <w:szCs w:val="28"/>
        </w:rPr>
        <w:t xml:space="preserve"> Chính phủ trình Quố</w:t>
      </w:r>
      <w:r w:rsidR="005E5066" w:rsidRPr="00B90592">
        <w:rPr>
          <w:rFonts w:cs="Times New Roman"/>
          <w:spacing w:val="2"/>
          <w:szCs w:val="28"/>
        </w:rPr>
        <w:t>c H</w:t>
      </w:r>
      <w:r w:rsidRPr="00B90592">
        <w:rPr>
          <w:rFonts w:cs="Times New Roman"/>
          <w:spacing w:val="2"/>
          <w:szCs w:val="28"/>
        </w:rPr>
        <w:t>ội tại Tờ trình số 226/TTr-CP ngày 17 tháng 4 năm 2025</w:t>
      </w:r>
      <w:r w:rsidR="00FF0F46" w:rsidRPr="00B90592">
        <w:rPr>
          <w:rFonts w:cs="Times New Roman"/>
          <w:spacing w:val="2"/>
          <w:szCs w:val="28"/>
        </w:rPr>
        <w:t xml:space="preserve"> và n</w:t>
      </w:r>
      <w:r w:rsidR="009E38D3" w:rsidRPr="00B90592">
        <w:rPr>
          <w:rFonts w:cs="Times New Roman"/>
          <w:spacing w:val="2"/>
          <w:szCs w:val="28"/>
        </w:rPr>
        <w:t>hư đã trình bầ</w:t>
      </w:r>
      <w:r w:rsidR="005E5066" w:rsidRPr="00B90592">
        <w:rPr>
          <w:rFonts w:cs="Times New Roman"/>
          <w:spacing w:val="2"/>
          <w:szCs w:val="28"/>
        </w:rPr>
        <w:t xml:space="preserve">y trong mục </w:t>
      </w:r>
      <w:r w:rsidR="009E38D3" w:rsidRPr="00B90592">
        <w:rPr>
          <w:rFonts w:cs="Times New Roman"/>
          <w:spacing w:val="2"/>
          <w:szCs w:val="28"/>
        </w:rPr>
        <w:t>1</w:t>
      </w:r>
      <w:r w:rsidR="005E5066" w:rsidRPr="00B90592">
        <w:rPr>
          <w:rFonts w:cs="Times New Roman"/>
          <w:spacing w:val="2"/>
          <w:szCs w:val="28"/>
        </w:rPr>
        <w:t xml:space="preserve"> (về cơ sở chính trị, pháp lý), Bộ Chính trị đã giao Đảng ủy Chính phủ tiếp tục chỉ đạo hoàn thiện Báo cáo điều chỉnh Quy hoạch sử dụng đất quốc gia thời kỳ 2021-2030, tầm nhìn đến năm 2050 theo địa giới hành chính mớ</w:t>
      </w:r>
      <w:r w:rsidR="00371FC9" w:rsidRPr="00B90592">
        <w:rPr>
          <w:rFonts w:cs="Times New Roman"/>
          <w:spacing w:val="2"/>
          <w:szCs w:val="28"/>
        </w:rPr>
        <w:t>i</w:t>
      </w:r>
      <w:r w:rsidR="00371FC9" w:rsidRPr="00B90592">
        <w:rPr>
          <w:rFonts w:cs="Times New Roman"/>
          <w:spacing w:val="2"/>
          <w:szCs w:val="28"/>
          <w:lang w:val="en-US"/>
        </w:rPr>
        <w:t>.</w:t>
      </w:r>
      <w:r w:rsidR="00FF0F46" w:rsidRPr="00B90592">
        <w:rPr>
          <w:rFonts w:cs="Times New Roman"/>
          <w:spacing w:val="2"/>
          <w:szCs w:val="28"/>
        </w:rPr>
        <w:t xml:space="preserve"> </w:t>
      </w:r>
    </w:p>
    <w:p w14:paraId="6C90F730" w14:textId="20466422" w:rsidR="00FF0F46" w:rsidRPr="00B90592" w:rsidRDefault="006001A4" w:rsidP="00504BB0">
      <w:pPr>
        <w:widowControl w:val="0"/>
        <w:suppressAutoHyphens w:val="0"/>
        <w:spacing w:after="120" w:line="320" w:lineRule="exact"/>
        <w:rPr>
          <w:rFonts w:cs="Times New Roman"/>
          <w:szCs w:val="28"/>
        </w:rPr>
      </w:pPr>
      <w:r w:rsidRPr="00B90592">
        <w:rPr>
          <w:rFonts w:cs="Times New Roman"/>
          <w:spacing w:val="2"/>
          <w:szCs w:val="28"/>
          <w:lang w:val="en-US"/>
        </w:rPr>
        <w:t>Thực hiện</w:t>
      </w:r>
      <w:r w:rsidR="00667B79" w:rsidRPr="00B90592">
        <w:rPr>
          <w:rFonts w:cs="Times New Roman"/>
          <w:iCs/>
          <w:szCs w:val="28"/>
        </w:rPr>
        <w:t xml:space="preserve"> </w:t>
      </w:r>
      <w:r w:rsidR="00524D4D" w:rsidRPr="00B90592">
        <w:rPr>
          <w:rFonts w:cs="Times New Roman"/>
          <w:iCs/>
          <w:szCs w:val="28"/>
        </w:rPr>
        <w:t>mô hình chính quyền địa phương hai cấp</w:t>
      </w:r>
      <w:r w:rsidR="0076563C" w:rsidRPr="00B90592">
        <w:rPr>
          <w:rFonts w:cs="Times New Roman"/>
          <w:spacing w:val="2"/>
          <w:szCs w:val="28"/>
        </w:rPr>
        <w:t>, cần có quy định để xử lý những vấn đề liên quan đến công tác quản lý nhà nước về đất đai trong thời gian</w:t>
      </w:r>
      <w:r w:rsidRPr="00B90592">
        <w:rPr>
          <w:rFonts w:cs="Times New Roman"/>
          <w:spacing w:val="2"/>
          <w:szCs w:val="28"/>
          <w:lang w:val="en-US"/>
        </w:rPr>
        <w:t xml:space="preserve"> chưa sửa đổi Luật Đất đai trong đó có quy định về căn cứ giao đất, cho thuê đất, cho phép chuyển mục đích sử dụng đất, một số </w:t>
      </w:r>
      <w:r w:rsidR="0076563C" w:rsidRPr="00B90592">
        <w:rPr>
          <w:rFonts w:cs="Times New Roman"/>
          <w:spacing w:val="2"/>
          <w:szCs w:val="28"/>
        </w:rPr>
        <w:t>địa phương chưa hoàn thành việc lập các quy hoạch theo quy định của pháp luật,</w:t>
      </w:r>
      <w:r w:rsidRPr="00B90592">
        <w:rPr>
          <w:rFonts w:cs="Times New Roman"/>
          <w:spacing w:val="2"/>
          <w:szCs w:val="28"/>
          <w:lang w:val="en-US"/>
        </w:rPr>
        <w:t xml:space="preserve"> nếu không có các quy định giải quyết vấn đề này sẽ dẫn đến khó khăn vướng mắc trong quá trình triển khai các dự án</w:t>
      </w:r>
      <w:r w:rsidR="00FF0F46" w:rsidRPr="00B90592">
        <w:rPr>
          <w:rFonts w:cs="Times New Roman"/>
          <w:szCs w:val="28"/>
        </w:rPr>
        <w:t>.</w:t>
      </w:r>
      <w:r w:rsidR="0076563C" w:rsidRPr="00B90592">
        <w:rPr>
          <w:rFonts w:cs="Times New Roman"/>
          <w:szCs w:val="28"/>
        </w:rPr>
        <w:t xml:space="preserve"> </w:t>
      </w:r>
    </w:p>
    <w:p w14:paraId="40197131" w14:textId="67DE3CB4" w:rsidR="00524D4D" w:rsidRPr="00B90592" w:rsidRDefault="009E38D3" w:rsidP="00504BB0">
      <w:pPr>
        <w:widowControl w:val="0"/>
        <w:suppressAutoHyphens w:val="0"/>
        <w:spacing w:after="120" w:line="320" w:lineRule="exact"/>
        <w:rPr>
          <w:rFonts w:cs="Times New Roman"/>
          <w:spacing w:val="-4"/>
          <w:szCs w:val="28"/>
        </w:rPr>
      </w:pPr>
      <w:r w:rsidRPr="00B90592">
        <w:rPr>
          <w:rFonts w:cs="Times New Roman"/>
          <w:spacing w:val="-4"/>
          <w:szCs w:val="28"/>
        </w:rPr>
        <w:t>M</w:t>
      </w:r>
      <w:r w:rsidR="0076563C" w:rsidRPr="00B90592">
        <w:rPr>
          <w:rFonts w:cs="Times New Roman"/>
          <w:spacing w:val="-4"/>
          <w:szCs w:val="28"/>
        </w:rPr>
        <w:t xml:space="preserve">ột số địa phương phản ánh, kiến nghị về </w:t>
      </w:r>
      <w:r w:rsidRPr="00B90592">
        <w:rPr>
          <w:rFonts w:cs="Times New Roman"/>
          <w:spacing w:val="-4"/>
          <w:szCs w:val="28"/>
        </w:rPr>
        <w:t xml:space="preserve">các </w:t>
      </w:r>
      <w:r w:rsidR="0076563C" w:rsidRPr="00B90592">
        <w:rPr>
          <w:rFonts w:cs="Times New Roman"/>
          <w:spacing w:val="-4"/>
          <w:szCs w:val="28"/>
        </w:rPr>
        <w:t>khó khăn, vướng mắc trong quá trình tổ chức thực hiện các công trình, dự án liên quan đến công tác quy hoạch như mâu thuẫn giữa quy hoạch ngành với quy hoạch tỉnh, quy hoạch có tính chất kỹ thuật chuyên ngành</w:t>
      </w:r>
      <w:r w:rsidR="007A4C18" w:rsidRPr="00B90592">
        <w:rPr>
          <w:rFonts w:cs="Times New Roman"/>
          <w:spacing w:val="-4"/>
          <w:szCs w:val="28"/>
          <w:lang w:val="en-US"/>
        </w:rPr>
        <w:t>,</w:t>
      </w:r>
      <w:r w:rsidRPr="00B90592">
        <w:rPr>
          <w:rFonts w:cs="Times New Roman"/>
          <w:spacing w:val="-4"/>
          <w:szCs w:val="28"/>
        </w:rPr>
        <w:t xml:space="preserve"> </w:t>
      </w:r>
      <w:r w:rsidR="0076563C" w:rsidRPr="00B90592">
        <w:rPr>
          <w:rFonts w:cs="Times New Roman"/>
          <w:spacing w:val="-4"/>
          <w:szCs w:val="28"/>
        </w:rPr>
        <w:t xml:space="preserve">cần có quy định để tháo gỡ </w:t>
      </w:r>
      <w:r w:rsidRPr="00B90592">
        <w:rPr>
          <w:rFonts w:cs="Times New Roman"/>
          <w:spacing w:val="-4"/>
          <w:szCs w:val="28"/>
        </w:rPr>
        <w:t xml:space="preserve">ngay những </w:t>
      </w:r>
      <w:r w:rsidR="0076563C" w:rsidRPr="00B90592">
        <w:rPr>
          <w:rFonts w:cs="Times New Roman"/>
          <w:spacing w:val="-4"/>
          <w:szCs w:val="28"/>
        </w:rPr>
        <w:t xml:space="preserve">khó khăn, vướng mắc </w:t>
      </w:r>
      <w:r w:rsidRPr="00B90592">
        <w:rPr>
          <w:rFonts w:cs="Times New Roman"/>
          <w:spacing w:val="-4"/>
          <w:szCs w:val="28"/>
        </w:rPr>
        <w:t xml:space="preserve">này </w:t>
      </w:r>
      <w:r w:rsidR="0076563C" w:rsidRPr="00B90592">
        <w:rPr>
          <w:rFonts w:cs="Times New Roman"/>
          <w:spacing w:val="-4"/>
          <w:szCs w:val="28"/>
        </w:rPr>
        <w:t xml:space="preserve">nhằm khơi thông nguồn lực đất đai, phục vụ phát triển kinh tế - xã hội của </w:t>
      </w:r>
      <w:r w:rsidRPr="00B90592">
        <w:rPr>
          <w:rFonts w:cs="Times New Roman"/>
          <w:spacing w:val="-4"/>
          <w:szCs w:val="28"/>
        </w:rPr>
        <w:t>từng địa phương</w:t>
      </w:r>
      <w:r w:rsidR="0076563C" w:rsidRPr="00B90592">
        <w:rPr>
          <w:rFonts w:cs="Times New Roman"/>
          <w:spacing w:val="-4"/>
          <w:szCs w:val="28"/>
        </w:rPr>
        <w:t>.</w:t>
      </w:r>
    </w:p>
    <w:p w14:paraId="711B859A" w14:textId="77777777" w:rsidR="008A4B43" w:rsidRPr="00B90592" w:rsidRDefault="008A4B43" w:rsidP="008A4B43">
      <w:pPr>
        <w:widowControl w:val="0"/>
        <w:suppressAutoHyphens w:val="0"/>
        <w:spacing w:after="120" w:line="320" w:lineRule="exact"/>
        <w:rPr>
          <w:rFonts w:cs="Times New Roman"/>
          <w:spacing w:val="-4"/>
          <w:szCs w:val="28"/>
        </w:rPr>
      </w:pPr>
      <w:r w:rsidRPr="00B90592">
        <w:rPr>
          <w:rFonts w:cs="Times New Roman"/>
          <w:spacing w:val="2"/>
          <w:szCs w:val="28"/>
          <w:lang w:val="en-US"/>
        </w:rPr>
        <w:t>Thực hiện mục tiêu mức tăng trưởng đạt 8% trở lên trong năm 2025 và tăng trưởng giai đoạn 2026 - 2030 liên tục đạt 2 con số; đặc biệt là các giải pháp để tháo gỡ các điểm nghẽn, khơi thông các nguồn lực đầu tư, thu hút nguồn vốn đầu tư từ các thành phần kinh tế tư nhân và tranh thủ được cơ hội, phát huy tối đa các tiềm năng, lợi thế, các “dư địa” để phát triển nhanh và bền vững đất nước, góp phần đạt được mục tiêu đã đề ra.</w:t>
      </w:r>
    </w:p>
    <w:p w14:paraId="145041E1" w14:textId="3A1C8F7D" w:rsidR="00D56808" w:rsidRPr="00B90592" w:rsidRDefault="00FF0F46" w:rsidP="00FF0F46">
      <w:pPr>
        <w:widowControl w:val="0"/>
        <w:suppressAutoHyphens w:val="0"/>
        <w:spacing w:after="120" w:line="320" w:lineRule="exact"/>
        <w:rPr>
          <w:rFonts w:cs="Times New Roman"/>
          <w:spacing w:val="-2"/>
          <w:szCs w:val="28"/>
        </w:rPr>
      </w:pPr>
      <w:r w:rsidRPr="00B90592">
        <w:rPr>
          <w:rFonts w:cs="Times New Roman"/>
          <w:spacing w:val="-2"/>
          <w:szCs w:val="28"/>
        </w:rPr>
        <w:t>Từ những phân tích nêu trên, việc ban hành Nghị quyết của Chính phủ “</w:t>
      </w:r>
      <w:r w:rsidRPr="00B90592">
        <w:rPr>
          <w:rFonts w:cs="Times New Roman"/>
          <w:i/>
          <w:spacing w:val="-2"/>
          <w:szCs w:val="28"/>
        </w:rPr>
        <w:t>Tháo gỡ, xử lý vướng mắc để triển khai các dự án trong thời gian Quy hoạch sử dụng đất quốc gia thời kỳ 2021-2030, tầm nhìn đến năm 2050 chưa được phê duyệt</w:t>
      </w:r>
      <w:r w:rsidR="00C962DC" w:rsidRPr="00B90592">
        <w:rPr>
          <w:rFonts w:cs="Times New Roman"/>
          <w:i/>
          <w:spacing w:val="-2"/>
          <w:szCs w:val="28"/>
        </w:rPr>
        <w:t xml:space="preserve"> điều chỉnh</w:t>
      </w:r>
      <w:r w:rsidRPr="00B90592">
        <w:rPr>
          <w:rFonts w:cs="Times New Roman"/>
          <w:i/>
          <w:spacing w:val="-2"/>
          <w:szCs w:val="28"/>
        </w:rPr>
        <w:t>”</w:t>
      </w:r>
      <w:r w:rsidRPr="00B90592">
        <w:rPr>
          <w:rFonts w:cs="Times New Roman"/>
          <w:spacing w:val="-2"/>
          <w:szCs w:val="28"/>
        </w:rPr>
        <w:t xml:space="preserve"> là rất cần thiết</w:t>
      </w:r>
      <w:r w:rsidR="007A4C18" w:rsidRPr="00B90592">
        <w:rPr>
          <w:rFonts w:cs="Times New Roman"/>
          <w:spacing w:val="-2"/>
          <w:szCs w:val="28"/>
          <w:lang w:val="en-US"/>
        </w:rPr>
        <w:t xml:space="preserve"> và</w:t>
      </w:r>
      <w:r w:rsidRPr="00B90592">
        <w:rPr>
          <w:rFonts w:cs="Times New Roman"/>
          <w:spacing w:val="-2"/>
          <w:szCs w:val="28"/>
        </w:rPr>
        <w:t xml:space="preserve"> có đầy đủ </w:t>
      </w:r>
      <w:r w:rsidR="00D56808" w:rsidRPr="00B90592">
        <w:rPr>
          <w:rFonts w:cs="Times New Roman"/>
          <w:spacing w:val="-2"/>
          <w:szCs w:val="28"/>
        </w:rPr>
        <w:t>cơ sở chính trị</w:t>
      </w:r>
      <w:r w:rsidR="00764901" w:rsidRPr="00B90592">
        <w:rPr>
          <w:rFonts w:cs="Times New Roman"/>
          <w:spacing w:val="-2"/>
          <w:szCs w:val="28"/>
        </w:rPr>
        <w:t>, pháp lý</w:t>
      </w:r>
      <w:r w:rsidR="007A4C18" w:rsidRPr="00B90592">
        <w:rPr>
          <w:rFonts w:cs="Times New Roman"/>
          <w:spacing w:val="-2"/>
          <w:szCs w:val="28"/>
          <w:lang w:val="en-US"/>
        </w:rPr>
        <w:t>,</w:t>
      </w:r>
      <w:r w:rsidR="00764901" w:rsidRPr="00B90592">
        <w:rPr>
          <w:rFonts w:cs="Times New Roman"/>
          <w:spacing w:val="-2"/>
          <w:szCs w:val="28"/>
        </w:rPr>
        <w:t xml:space="preserve"> </w:t>
      </w:r>
      <w:r w:rsidRPr="00B90592">
        <w:rPr>
          <w:rFonts w:cs="Times New Roman"/>
          <w:spacing w:val="-2"/>
          <w:szCs w:val="28"/>
        </w:rPr>
        <w:t xml:space="preserve">cơ sở </w:t>
      </w:r>
      <w:r w:rsidR="00D56808" w:rsidRPr="00B90592">
        <w:rPr>
          <w:rFonts w:cs="Times New Roman"/>
          <w:spacing w:val="-2"/>
          <w:szCs w:val="28"/>
        </w:rPr>
        <w:t>thực tiễn</w:t>
      </w:r>
      <w:r w:rsidRPr="00B90592">
        <w:rPr>
          <w:rFonts w:cs="Times New Roman"/>
          <w:spacing w:val="-2"/>
          <w:szCs w:val="28"/>
        </w:rPr>
        <w:t>.</w:t>
      </w:r>
      <w:r w:rsidR="00764901" w:rsidRPr="00B90592">
        <w:rPr>
          <w:rFonts w:cs="Times New Roman"/>
          <w:spacing w:val="-2"/>
          <w:szCs w:val="28"/>
        </w:rPr>
        <w:t xml:space="preserve"> </w:t>
      </w:r>
    </w:p>
    <w:p w14:paraId="50857C62" w14:textId="4C989C21" w:rsidR="00D56808" w:rsidRPr="00B90592" w:rsidRDefault="00D56808" w:rsidP="00504BB0">
      <w:pPr>
        <w:pStyle w:val="Heading1"/>
        <w:spacing w:after="120"/>
        <w:rPr>
          <w:rFonts w:cs="Times New Roman"/>
          <w:spacing w:val="-6"/>
          <w:lang w:val="vi-VN"/>
        </w:rPr>
      </w:pPr>
      <w:r w:rsidRPr="00B90592">
        <w:rPr>
          <w:rFonts w:cs="Times New Roman"/>
          <w:spacing w:val="-6"/>
          <w:lang w:val="vi-VN"/>
        </w:rPr>
        <w:t>II. MỤC ĐÍCH, QUAN ĐIỂM</w:t>
      </w:r>
      <w:r w:rsidR="00764901" w:rsidRPr="00B90592">
        <w:rPr>
          <w:rFonts w:cs="Times New Roman"/>
          <w:spacing w:val="-6"/>
          <w:lang w:val="vi-VN"/>
        </w:rPr>
        <w:t xml:space="preserve"> </w:t>
      </w:r>
      <w:r w:rsidRPr="00B90592">
        <w:rPr>
          <w:rFonts w:cs="Times New Roman"/>
          <w:spacing w:val="-6"/>
          <w:lang w:val="vi-VN"/>
        </w:rPr>
        <w:t>XÂY DỰNG DỰ THẢO NGHỊ QUYẾT</w:t>
      </w:r>
    </w:p>
    <w:p w14:paraId="2C01AEEB" w14:textId="579D6B39" w:rsidR="00D56808" w:rsidRPr="00B90592" w:rsidRDefault="00D56808" w:rsidP="00A83752">
      <w:pPr>
        <w:pStyle w:val="Heading2"/>
        <w:rPr>
          <w:rFonts w:ascii="Times New Roman" w:hAnsi="Times New Roman"/>
          <w:color w:val="auto"/>
        </w:rPr>
      </w:pPr>
      <w:r w:rsidRPr="00B90592">
        <w:rPr>
          <w:rFonts w:ascii="Times New Roman" w:hAnsi="Times New Roman"/>
          <w:color w:val="auto"/>
        </w:rPr>
        <w:t xml:space="preserve">1. Mục đích ban hành </w:t>
      </w:r>
      <w:r w:rsidR="00767D35" w:rsidRPr="00B90592">
        <w:rPr>
          <w:rFonts w:ascii="Times New Roman" w:hAnsi="Times New Roman"/>
          <w:color w:val="auto"/>
        </w:rPr>
        <w:t>Nghị quyết</w:t>
      </w:r>
    </w:p>
    <w:p w14:paraId="68E80BC6" w14:textId="2C296279" w:rsidR="00767D35" w:rsidRPr="00B90592" w:rsidRDefault="00767D35" w:rsidP="00504BB0">
      <w:pPr>
        <w:pStyle w:val="BodyText"/>
        <w:widowControl w:val="0"/>
        <w:spacing w:after="120" w:line="320" w:lineRule="exact"/>
        <w:ind w:firstLine="709"/>
        <w:rPr>
          <w:rFonts w:cs="Times New Roman"/>
          <w:szCs w:val="28"/>
        </w:rPr>
      </w:pPr>
      <w:r w:rsidRPr="00B90592">
        <w:rPr>
          <w:rFonts w:cs="Times New Roman"/>
          <w:szCs w:val="28"/>
        </w:rPr>
        <w:t xml:space="preserve">- Kịp thời xử lý </w:t>
      </w:r>
      <w:r w:rsidR="001F3446" w:rsidRPr="00B90592">
        <w:rPr>
          <w:rFonts w:cs="Times New Roman"/>
          <w:szCs w:val="28"/>
        </w:rPr>
        <w:t>vướng mắc</w:t>
      </w:r>
      <w:r w:rsidR="00691BDC" w:rsidRPr="00B90592">
        <w:rPr>
          <w:rFonts w:cs="Times New Roman"/>
          <w:szCs w:val="28"/>
          <w:lang w:val="en-US"/>
        </w:rPr>
        <w:t xml:space="preserve"> trong thu hồi đất, giao đất, cho thuê đất, cho phép chuyển mục đích sử dụng đất</w:t>
      </w:r>
      <w:r w:rsidR="001F3446" w:rsidRPr="00B90592">
        <w:rPr>
          <w:rFonts w:cs="Times New Roman"/>
          <w:szCs w:val="28"/>
        </w:rPr>
        <w:t xml:space="preserve"> </w:t>
      </w:r>
      <w:r w:rsidR="00691BDC" w:rsidRPr="00B90592">
        <w:rPr>
          <w:rFonts w:cs="Times New Roman"/>
          <w:szCs w:val="28"/>
          <w:lang w:val="en-US"/>
        </w:rPr>
        <w:t xml:space="preserve">để </w:t>
      </w:r>
      <w:r w:rsidR="001F3446" w:rsidRPr="00B90592">
        <w:rPr>
          <w:rFonts w:cs="Times New Roman"/>
          <w:szCs w:val="28"/>
        </w:rPr>
        <w:t>triển khai các dự án trong thời gian</w:t>
      </w:r>
      <w:r w:rsidR="00414CBE" w:rsidRPr="00B90592">
        <w:rPr>
          <w:rFonts w:cs="Times New Roman"/>
          <w:szCs w:val="28"/>
        </w:rPr>
        <w:t xml:space="preserve"> </w:t>
      </w:r>
      <w:r w:rsidR="00550301" w:rsidRPr="00B90592">
        <w:rPr>
          <w:rFonts w:cs="Times New Roman"/>
          <w:szCs w:val="28"/>
        </w:rPr>
        <w:t xml:space="preserve">Quy hoạch sử dụng đất quốc gia thời kỳ 2021-2030, tầm nhìn đến năm 2050 chưa </w:t>
      </w:r>
      <w:r w:rsidR="00FF0F46" w:rsidRPr="00B90592">
        <w:rPr>
          <w:rFonts w:cs="Times New Roman"/>
          <w:szCs w:val="28"/>
        </w:rPr>
        <w:t xml:space="preserve">được </w:t>
      </w:r>
      <w:r w:rsidR="00550301" w:rsidRPr="00B90592">
        <w:rPr>
          <w:rFonts w:cs="Times New Roman"/>
          <w:szCs w:val="28"/>
        </w:rPr>
        <w:t>phê duyệt</w:t>
      </w:r>
      <w:r w:rsidR="00C962DC" w:rsidRPr="00B90592">
        <w:rPr>
          <w:rFonts w:cs="Times New Roman"/>
          <w:szCs w:val="28"/>
        </w:rPr>
        <w:t xml:space="preserve"> điều chỉnh</w:t>
      </w:r>
      <w:r w:rsidR="00414CBE" w:rsidRPr="00B90592">
        <w:rPr>
          <w:rFonts w:cs="Times New Roman"/>
          <w:szCs w:val="28"/>
        </w:rPr>
        <w:t xml:space="preserve">, xử lý tính đồng bộ </w:t>
      </w:r>
      <w:r w:rsidR="009A4878" w:rsidRPr="00B90592">
        <w:rPr>
          <w:rFonts w:cs="Times New Roman"/>
          <w:szCs w:val="28"/>
        </w:rPr>
        <w:t>về</w:t>
      </w:r>
      <w:r w:rsidR="00414CBE" w:rsidRPr="00B90592">
        <w:rPr>
          <w:rFonts w:cs="Times New Roman"/>
          <w:szCs w:val="28"/>
        </w:rPr>
        <w:t xml:space="preserve"> chỉ tiêu sử dụng đất giữa quy hoạch sử dụng đất quốc gia, quy hoạch tỉnh nhằm </w:t>
      </w:r>
      <w:r w:rsidR="002A4DA3" w:rsidRPr="00B90592">
        <w:rPr>
          <w:rFonts w:cs="Times New Roman"/>
          <w:szCs w:val="28"/>
        </w:rPr>
        <w:t>giải quyết các vấn đề cấp bách phát sinh trong thực tiễn</w:t>
      </w:r>
      <w:r w:rsidR="00691BDC" w:rsidRPr="00B90592">
        <w:rPr>
          <w:rFonts w:cs="Times New Roman"/>
          <w:szCs w:val="28"/>
          <w:lang w:val="en-US"/>
        </w:rPr>
        <w:t xml:space="preserve"> khi thực hiện mô hình chính quyền </w:t>
      </w:r>
      <w:r w:rsidR="002C1CD6" w:rsidRPr="00B90592">
        <w:rPr>
          <w:rFonts w:cs="Times New Roman"/>
          <w:szCs w:val="28"/>
          <w:lang w:val="en-US"/>
        </w:rPr>
        <w:t>0</w:t>
      </w:r>
      <w:r w:rsidR="00691BDC" w:rsidRPr="00B90592">
        <w:rPr>
          <w:rFonts w:cs="Times New Roman"/>
          <w:szCs w:val="28"/>
          <w:lang w:val="en-US"/>
        </w:rPr>
        <w:t>2 cấp</w:t>
      </w:r>
      <w:r w:rsidR="002A4DA3" w:rsidRPr="00B90592">
        <w:rPr>
          <w:rFonts w:cs="Times New Roman"/>
          <w:szCs w:val="28"/>
        </w:rPr>
        <w:t>, góp phần</w:t>
      </w:r>
      <w:r w:rsidR="00414CBE" w:rsidRPr="00B90592">
        <w:rPr>
          <w:rFonts w:cs="Times New Roman"/>
          <w:szCs w:val="28"/>
        </w:rPr>
        <w:t xml:space="preserve"> giải phóng nguồn lực đất đai,</w:t>
      </w:r>
      <w:r w:rsidR="002A4DA3" w:rsidRPr="00B90592">
        <w:rPr>
          <w:rFonts w:cs="Times New Roman"/>
          <w:szCs w:val="28"/>
        </w:rPr>
        <w:t xml:space="preserve"> thực hiện mục tiêu</w:t>
      </w:r>
      <w:r w:rsidR="00414CBE" w:rsidRPr="00B90592">
        <w:rPr>
          <w:rFonts w:cs="Times New Roman"/>
          <w:szCs w:val="28"/>
        </w:rPr>
        <w:t>, yêu cầu</w:t>
      </w:r>
      <w:r w:rsidR="002A4DA3" w:rsidRPr="00B90592">
        <w:rPr>
          <w:rFonts w:cs="Times New Roman"/>
          <w:szCs w:val="28"/>
        </w:rPr>
        <w:t xml:space="preserve"> phát triển kinh tế - xã hội</w:t>
      </w:r>
      <w:r w:rsidR="00414CBE" w:rsidRPr="00B90592">
        <w:rPr>
          <w:rFonts w:cs="Times New Roman"/>
          <w:szCs w:val="28"/>
        </w:rPr>
        <w:t xml:space="preserve"> trong tình hình mới</w:t>
      </w:r>
      <w:r w:rsidR="002A4DA3" w:rsidRPr="00B90592">
        <w:rPr>
          <w:rFonts w:cs="Times New Roman"/>
          <w:szCs w:val="28"/>
        </w:rPr>
        <w:t>.</w:t>
      </w:r>
    </w:p>
    <w:p w14:paraId="57A035C0" w14:textId="61622958" w:rsidR="00D56808" w:rsidRPr="00B90592" w:rsidRDefault="00D56808" w:rsidP="00504BB0">
      <w:pPr>
        <w:pStyle w:val="BodyText"/>
        <w:widowControl w:val="0"/>
        <w:spacing w:after="120" w:line="320" w:lineRule="exact"/>
        <w:ind w:firstLine="709"/>
        <w:rPr>
          <w:rFonts w:cs="Times New Roman"/>
          <w:spacing w:val="-4"/>
          <w:szCs w:val="28"/>
        </w:rPr>
      </w:pPr>
      <w:r w:rsidRPr="00B90592">
        <w:rPr>
          <w:rFonts w:cs="Times New Roman"/>
          <w:spacing w:val="-4"/>
          <w:szCs w:val="28"/>
        </w:rPr>
        <w:lastRenderedPageBreak/>
        <w:t>- Kịp thời giải quyết các vấn đề liên quan đến</w:t>
      </w:r>
      <w:r w:rsidR="008D08CE" w:rsidRPr="00B90592">
        <w:rPr>
          <w:rFonts w:cs="Times New Roman"/>
          <w:spacing w:val="-4"/>
          <w:szCs w:val="28"/>
        </w:rPr>
        <w:t xml:space="preserve"> biện pháp tổ chức</w:t>
      </w:r>
      <w:r w:rsidR="000854CE" w:rsidRPr="00B90592">
        <w:rPr>
          <w:rFonts w:cs="Times New Roman"/>
          <w:spacing w:val="-4"/>
          <w:szCs w:val="28"/>
        </w:rPr>
        <w:t xml:space="preserve"> thực hiện quy hoạch, kế hoạch sử dụng đất đã được phê duyệt </w:t>
      </w:r>
      <w:r w:rsidR="005A09CE" w:rsidRPr="00B90592">
        <w:rPr>
          <w:rFonts w:cs="Times New Roman"/>
          <w:spacing w:val="-4"/>
          <w:szCs w:val="28"/>
        </w:rPr>
        <w:t>sau khi</w:t>
      </w:r>
      <w:r w:rsidRPr="00B90592">
        <w:rPr>
          <w:rFonts w:cs="Times New Roman"/>
          <w:spacing w:val="-4"/>
          <w:szCs w:val="28"/>
        </w:rPr>
        <w:t xml:space="preserve"> sắp xếp</w:t>
      </w:r>
      <w:r w:rsidRPr="00B90592">
        <w:rPr>
          <w:rFonts w:cs="Times New Roman"/>
          <w:spacing w:val="-4"/>
        </w:rPr>
        <w:t xml:space="preserve"> </w:t>
      </w:r>
      <w:r w:rsidRPr="00B90592">
        <w:rPr>
          <w:rFonts w:cs="Times New Roman"/>
          <w:spacing w:val="-4"/>
          <w:szCs w:val="28"/>
        </w:rPr>
        <w:t xml:space="preserve">đơn vị hành chính, tổ chức chính quyền địa phương </w:t>
      </w:r>
      <w:r w:rsidR="00156302" w:rsidRPr="00B90592">
        <w:rPr>
          <w:rFonts w:cs="Times New Roman"/>
          <w:spacing w:val="-4"/>
          <w:szCs w:val="28"/>
        </w:rPr>
        <w:t>02</w:t>
      </w:r>
      <w:r w:rsidRPr="00B90592">
        <w:rPr>
          <w:rFonts w:cs="Times New Roman"/>
          <w:spacing w:val="-4"/>
          <w:szCs w:val="28"/>
        </w:rPr>
        <w:t xml:space="preserve"> cấp, bảo đảm sau sắp xếp đơn vị hành chính </w:t>
      </w:r>
      <w:r w:rsidR="00156302" w:rsidRPr="00B90592">
        <w:rPr>
          <w:rFonts w:cs="Times New Roman"/>
          <w:spacing w:val="-4"/>
          <w:szCs w:val="28"/>
        </w:rPr>
        <w:t xml:space="preserve">02 </w:t>
      </w:r>
      <w:r w:rsidRPr="00B90592">
        <w:rPr>
          <w:rFonts w:cs="Times New Roman"/>
          <w:spacing w:val="-4"/>
          <w:szCs w:val="28"/>
        </w:rPr>
        <w:t>cấp đi vào hoạt động thông suốt, không gián đoạn, không có khoảng trố</w:t>
      </w:r>
      <w:r w:rsidR="000854CE" w:rsidRPr="00B90592">
        <w:rPr>
          <w:rFonts w:cs="Times New Roman"/>
          <w:spacing w:val="-4"/>
          <w:szCs w:val="28"/>
        </w:rPr>
        <w:t>ng pháp lý.</w:t>
      </w:r>
    </w:p>
    <w:p w14:paraId="4872F3BF" w14:textId="6390EFE0" w:rsidR="00D56808" w:rsidRPr="00B90592" w:rsidRDefault="00D56808" w:rsidP="00A83752">
      <w:pPr>
        <w:pStyle w:val="Heading2"/>
        <w:rPr>
          <w:rFonts w:ascii="Times New Roman" w:hAnsi="Times New Roman"/>
          <w:color w:val="auto"/>
        </w:rPr>
      </w:pPr>
      <w:r w:rsidRPr="00B90592">
        <w:rPr>
          <w:rFonts w:ascii="Times New Roman" w:hAnsi="Times New Roman"/>
          <w:color w:val="auto"/>
        </w:rPr>
        <w:t xml:space="preserve">2. Quan điểm xây dựng dự thảo </w:t>
      </w:r>
      <w:r w:rsidR="005A09CE" w:rsidRPr="00B90592">
        <w:rPr>
          <w:rFonts w:ascii="Times New Roman" w:hAnsi="Times New Roman"/>
          <w:color w:val="auto"/>
        </w:rPr>
        <w:t>Nghị quyết</w:t>
      </w:r>
    </w:p>
    <w:p w14:paraId="11B6A653" w14:textId="5812462F" w:rsidR="000854CE" w:rsidRPr="00B90592" w:rsidRDefault="00D56808" w:rsidP="003E40F7">
      <w:pPr>
        <w:pStyle w:val="BodyText"/>
        <w:widowControl w:val="0"/>
        <w:spacing w:line="320" w:lineRule="exact"/>
        <w:ind w:firstLine="709"/>
        <w:rPr>
          <w:rFonts w:cs="Times New Roman"/>
          <w:szCs w:val="28"/>
        </w:rPr>
      </w:pPr>
      <w:r w:rsidRPr="00B90592">
        <w:rPr>
          <w:rFonts w:cs="Times New Roman"/>
          <w:spacing w:val="-4"/>
          <w:szCs w:val="28"/>
        </w:rPr>
        <w:t xml:space="preserve">- Thể chế kịp thời chủ trương chính sách của Đảng về </w:t>
      </w:r>
      <w:r w:rsidRPr="00B90592">
        <w:rPr>
          <w:rFonts w:cs="Times New Roman"/>
          <w:szCs w:val="28"/>
        </w:rPr>
        <w:t>đổi mới, đáp ứng yêu cầu xây dựng và hoàn thiện Nhà nước pháp quyền xã hội chủ nghĩa Việt Nam trong giai đoạn mới theo Nghị quyết Đại hội</w:t>
      </w:r>
      <w:r w:rsidR="007A4C18" w:rsidRPr="00B90592">
        <w:rPr>
          <w:rFonts w:cs="Times New Roman"/>
          <w:szCs w:val="28"/>
          <w:lang w:val="en-US"/>
        </w:rPr>
        <w:t xml:space="preserve"> lần thứ</w:t>
      </w:r>
      <w:r w:rsidRPr="00B90592">
        <w:rPr>
          <w:rFonts w:cs="Times New Roman"/>
          <w:szCs w:val="28"/>
        </w:rPr>
        <w:t xml:space="preserve"> XIII</w:t>
      </w:r>
      <w:r w:rsidR="007A4C18" w:rsidRPr="00B90592">
        <w:rPr>
          <w:rFonts w:cs="Times New Roman"/>
          <w:szCs w:val="28"/>
          <w:lang w:val="en-US"/>
        </w:rPr>
        <w:t xml:space="preserve"> của Đảng</w:t>
      </w:r>
      <w:r w:rsidRPr="00B90592">
        <w:rPr>
          <w:rFonts w:cs="Times New Roman"/>
          <w:szCs w:val="28"/>
        </w:rPr>
        <w:t xml:space="preserve">, </w:t>
      </w:r>
      <w:r w:rsidR="000854CE" w:rsidRPr="00B90592">
        <w:rPr>
          <w:rFonts w:cs="Times New Roman"/>
          <w:szCs w:val="28"/>
        </w:rPr>
        <w:t>Luật Đất đai, Luật Quy hoạch và chỉ đạo của Bộ Chính trị, Thủ tướng Chính phủ.</w:t>
      </w:r>
    </w:p>
    <w:p w14:paraId="303126CF" w14:textId="65C468B5" w:rsidR="00D56808" w:rsidRPr="00B90592" w:rsidRDefault="00D5184B" w:rsidP="003E40F7">
      <w:pPr>
        <w:pStyle w:val="BodyText"/>
        <w:widowControl w:val="0"/>
        <w:spacing w:line="320" w:lineRule="exact"/>
        <w:ind w:firstLine="709"/>
        <w:rPr>
          <w:rFonts w:cs="Times New Roman"/>
          <w:spacing w:val="-4"/>
          <w:szCs w:val="28"/>
        </w:rPr>
      </w:pPr>
      <w:r w:rsidRPr="00B90592">
        <w:rPr>
          <w:rFonts w:cs="Times New Roman"/>
          <w:szCs w:val="28"/>
        </w:rPr>
        <w:t>-</w:t>
      </w:r>
      <w:r w:rsidR="00D56808" w:rsidRPr="00B90592">
        <w:rPr>
          <w:rFonts w:cs="Times New Roman"/>
          <w:spacing w:val="-4"/>
          <w:szCs w:val="28"/>
        </w:rPr>
        <w:t xml:space="preserve"> </w:t>
      </w:r>
      <w:r w:rsidR="00D56808" w:rsidRPr="00B90592">
        <w:rPr>
          <w:rFonts w:cs="Times New Roman"/>
          <w:szCs w:val="28"/>
        </w:rPr>
        <w:t>Đẩy mạnh phân cấp, phân quyền, tạo sự chủ động cho địa phương theo tinh thần “</w:t>
      </w:r>
      <w:r w:rsidR="00D56808" w:rsidRPr="00B90592">
        <w:rPr>
          <w:rFonts w:cs="Times New Roman"/>
          <w:i/>
          <w:szCs w:val="28"/>
        </w:rPr>
        <w:t>địa phương quyết, địa phương làm, địa phương chịu trách nhiệm</w:t>
      </w:r>
      <w:r w:rsidR="00D56808" w:rsidRPr="00B90592">
        <w:rPr>
          <w:rFonts w:cs="Times New Roman"/>
          <w:szCs w:val="28"/>
        </w:rPr>
        <w:t xml:space="preserve">” gắn với việc triển khai mô hình chính quyền địa phương 02 cấp </w:t>
      </w:r>
      <w:r w:rsidR="00D56808" w:rsidRPr="00B90592">
        <w:rPr>
          <w:rFonts w:cs="Times New Roman"/>
          <w:spacing w:val="-4"/>
          <w:szCs w:val="28"/>
        </w:rPr>
        <w:t>và tháo gỡ một số khó khăn, vướng mắc trong quá trình tổ chức thi hành, khơi thông nguồn lực đất đai cho phát triển kinh tế - xã hội của đất nước.</w:t>
      </w:r>
    </w:p>
    <w:p w14:paraId="6A4EC64E" w14:textId="6BD5B796" w:rsidR="00D5184B" w:rsidRPr="00B90592" w:rsidRDefault="00D5184B" w:rsidP="003E40F7">
      <w:pPr>
        <w:pStyle w:val="BodyText"/>
        <w:widowControl w:val="0"/>
        <w:spacing w:line="320" w:lineRule="exact"/>
        <w:ind w:firstLine="709"/>
        <w:rPr>
          <w:rFonts w:cs="Times New Roman"/>
          <w:spacing w:val="-2"/>
          <w:szCs w:val="28"/>
        </w:rPr>
      </w:pPr>
      <w:r w:rsidRPr="00B90592">
        <w:rPr>
          <w:rFonts w:cs="Times New Roman"/>
          <w:spacing w:val="-2"/>
          <w:szCs w:val="28"/>
        </w:rPr>
        <w:t xml:space="preserve">- </w:t>
      </w:r>
      <w:r w:rsidR="00E72264" w:rsidRPr="00B90592">
        <w:rPr>
          <w:rFonts w:cs="Times New Roman"/>
          <w:spacing w:val="-2"/>
          <w:szCs w:val="28"/>
        </w:rPr>
        <w:t xml:space="preserve">Thể chế quan điểm của Đảng </w:t>
      </w:r>
      <w:r w:rsidR="00E72264" w:rsidRPr="00B90592">
        <w:rPr>
          <w:rFonts w:cs="Times New Roman"/>
          <w:spacing w:val="-2"/>
        </w:rPr>
        <w:t xml:space="preserve">tại </w:t>
      </w:r>
      <w:r w:rsidR="00E72264" w:rsidRPr="00B90592">
        <w:rPr>
          <w:rFonts w:cs="Times New Roman"/>
          <w:spacing w:val="-2"/>
          <w:szCs w:val="28"/>
        </w:rPr>
        <w:t xml:space="preserve">Nghị quyết số 68-NQ/TW ngày 04 tháng 5 năm 2025 của Bộ Chính trị về phát triển </w:t>
      </w:r>
      <w:r w:rsidR="00414CBE" w:rsidRPr="00B90592">
        <w:rPr>
          <w:rFonts w:cs="Times New Roman"/>
          <w:spacing w:val="-2"/>
          <w:szCs w:val="28"/>
        </w:rPr>
        <w:t>kinh tế tư nhân</w:t>
      </w:r>
      <w:r w:rsidR="00E72264" w:rsidRPr="00B90592">
        <w:rPr>
          <w:rFonts w:cs="Times New Roman"/>
          <w:spacing w:val="-2"/>
          <w:szCs w:val="28"/>
        </w:rPr>
        <w:t xml:space="preserve"> để kinh tế tư nhân cùng với kinh tế nhà nước, kinh tế tập thể</w:t>
      </w:r>
      <w:r w:rsidR="00414CBE" w:rsidRPr="00B90592">
        <w:rPr>
          <w:rFonts w:cs="Times New Roman"/>
          <w:spacing w:val="-2"/>
          <w:szCs w:val="28"/>
        </w:rPr>
        <w:t xml:space="preserve"> giữ vai trò nòng cốt </w:t>
      </w:r>
      <w:r w:rsidR="00E72264" w:rsidRPr="00B90592">
        <w:rPr>
          <w:rFonts w:cs="Times New Roman"/>
          <w:spacing w:val="-2"/>
          <w:szCs w:val="28"/>
        </w:rPr>
        <w:t>trong</w:t>
      </w:r>
      <w:r w:rsidR="00414CBE" w:rsidRPr="00B90592">
        <w:rPr>
          <w:rFonts w:cs="Times New Roman"/>
          <w:spacing w:val="-2"/>
          <w:szCs w:val="28"/>
        </w:rPr>
        <w:t xml:space="preserve"> xây dựng nền kinh tế độc lập, tự chủ, tự lực, tự cường gắn với hội nhập quốc tế sâu rộng, thực chất, hiệu quả, đưa đất nước thoát khỏi nguy cơ tụt hậu, vươn lên phát triển thịnh vượng</w:t>
      </w:r>
      <w:r w:rsidRPr="00B90592">
        <w:rPr>
          <w:rFonts w:cs="Times New Roman"/>
          <w:spacing w:val="-2"/>
          <w:szCs w:val="28"/>
        </w:rPr>
        <w:t>.</w:t>
      </w:r>
    </w:p>
    <w:p w14:paraId="44B2698A" w14:textId="26312214" w:rsidR="00371FC9" w:rsidRPr="00B90592" w:rsidRDefault="00371FC9" w:rsidP="00371FC9">
      <w:pPr>
        <w:pStyle w:val="BodyText"/>
        <w:widowControl w:val="0"/>
        <w:spacing w:line="320" w:lineRule="exact"/>
        <w:ind w:firstLine="709"/>
        <w:rPr>
          <w:rFonts w:cs="Times New Roman"/>
          <w:szCs w:val="28"/>
          <w:lang w:val="en-US"/>
        </w:rPr>
      </w:pPr>
      <w:r w:rsidRPr="00B90592">
        <w:rPr>
          <w:rFonts w:cs="Times New Roman"/>
          <w:szCs w:val="28"/>
          <w:lang w:val="en-US"/>
        </w:rPr>
        <w:t xml:space="preserve">- </w:t>
      </w:r>
      <w:r w:rsidR="00B20E44" w:rsidRPr="00B90592">
        <w:rPr>
          <w:rFonts w:cs="Times New Roman"/>
          <w:szCs w:val="28"/>
          <w:lang w:val="en-US"/>
        </w:rPr>
        <w:t xml:space="preserve">Phù hợp với </w:t>
      </w:r>
      <w:r w:rsidRPr="00B90592">
        <w:rPr>
          <w:rFonts w:cs="Times New Roman"/>
          <w:szCs w:val="28"/>
          <w:lang w:val="en-US"/>
        </w:rPr>
        <w:t xml:space="preserve">Nghị quyết số 206/2025/QH15 ngày 24 tháng 6 năm 2025 của Quốc hội về cơ chế đặc biệt xử lý khó khăn, vướng mắc do quy định của pháp luật </w:t>
      </w:r>
      <w:r w:rsidR="005B1EEA" w:rsidRPr="00B90592">
        <w:rPr>
          <w:rFonts w:cs="Times New Roman"/>
          <w:szCs w:val="28"/>
          <w:lang w:val="en-US"/>
        </w:rPr>
        <w:t xml:space="preserve">(sau đây gọi tắt là Nghị quyết số 206/2025/QH15) </w:t>
      </w:r>
      <w:r w:rsidRPr="00B90592">
        <w:rPr>
          <w:rFonts w:cs="Times New Roman"/>
          <w:szCs w:val="28"/>
          <w:lang w:val="en-US"/>
        </w:rPr>
        <w:t>đối với những nội dung liên quan đến việc sử dụng đất triển khai các dự án trong thời gian Quy hoạch sử dụng đất quốc gia thời kỳ 2021-2030, tầm nhìn đến năm 2050 chưa được phê duyệt điều chỉnh.</w:t>
      </w:r>
    </w:p>
    <w:p w14:paraId="58825930" w14:textId="23254B36" w:rsidR="00D56808" w:rsidRPr="00B90592" w:rsidRDefault="00894922" w:rsidP="00E3331C">
      <w:pPr>
        <w:pStyle w:val="Heading1"/>
        <w:rPr>
          <w:rFonts w:cs="Times New Roman"/>
        </w:rPr>
      </w:pPr>
      <w:r w:rsidRPr="00B90592">
        <w:rPr>
          <w:rFonts w:cs="Times New Roman"/>
        </w:rPr>
        <w:t>III</w:t>
      </w:r>
      <w:r w:rsidR="00D56808" w:rsidRPr="00B90592">
        <w:rPr>
          <w:rFonts w:cs="Times New Roman"/>
        </w:rPr>
        <w:t xml:space="preserve">. </w:t>
      </w:r>
      <w:r w:rsidRPr="00B90592">
        <w:rPr>
          <w:rFonts w:cs="Times New Roman"/>
        </w:rPr>
        <w:t>QUÁ TRÌNH XÂY DỰNG DỰ THẢO NGHỊ QUYẾT</w:t>
      </w:r>
    </w:p>
    <w:p w14:paraId="17C516E8" w14:textId="54BD62A3" w:rsidR="008A6B22" w:rsidRPr="00B90592" w:rsidRDefault="0077061C" w:rsidP="0063225B">
      <w:pPr>
        <w:spacing w:line="320" w:lineRule="exact"/>
        <w:ind w:firstLine="709"/>
        <w:rPr>
          <w:rFonts w:cs="Times New Roman"/>
          <w:spacing w:val="-2"/>
          <w:szCs w:val="28"/>
        </w:rPr>
      </w:pPr>
      <w:r w:rsidRPr="00B90592">
        <w:rPr>
          <w:rFonts w:cs="Times New Roman"/>
          <w:spacing w:val="-2"/>
          <w:szCs w:val="28"/>
        </w:rPr>
        <w:t>-</w:t>
      </w:r>
      <w:r w:rsidR="0068717C" w:rsidRPr="00B90592">
        <w:rPr>
          <w:rFonts w:cs="Times New Roman"/>
          <w:spacing w:val="-2"/>
          <w:szCs w:val="28"/>
        </w:rPr>
        <w:t xml:space="preserve"> </w:t>
      </w:r>
      <w:r w:rsidR="00D56808" w:rsidRPr="00B90592">
        <w:rPr>
          <w:rFonts w:cs="Times New Roman"/>
          <w:spacing w:val="-2"/>
          <w:szCs w:val="28"/>
        </w:rPr>
        <w:t xml:space="preserve">Thực hiện chỉ đạo của </w:t>
      </w:r>
      <w:r w:rsidR="000854CE" w:rsidRPr="00B90592">
        <w:rPr>
          <w:rFonts w:cs="Times New Roman"/>
          <w:spacing w:val="-2"/>
          <w:szCs w:val="28"/>
        </w:rPr>
        <w:t>Bộ Chính trị</w:t>
      </w:r>
      <w:r w:rsidR="00E72264" w:rsidRPr="00B90592">
        <w:rPr>
          <w:rFonts w:cs="Times New Roman"/>
          <w:spacing w:val="-2"/>
          <w:szCs w:val="28"/>
        </w:rPr>
        <w:t xml:space="preserve"> và</w:t>
      </w:r>
      <w:r w:rsidR="00D56808" w:rsidRPr="00B90592">
        <w:rPr>
          <w:rFonts w:cs="Times New Roman"/>
          <w:spacing w:val="-2"/>
          <w:szCs w:val="28"/>
        </w:rPr>
        <w:t xml:space="preserve"> Thủ tướng Chính phủ</w:t>
      </w:r>
      <w:r w:rsidR="00E72264" w:rsidRPr="00B90592">
        <w:rPr>
          <w:rFonts w:cs="Times New Roman"/>
          <w:spacing w:val="-2"/>
          <w:szCs w:val="28"/>
        </w:rPr>
        <w:t xml:space="preserve"> về việc giao </w:t>
      </w:r>
      <w:r w:rsidR="00D56808" w:rsidRPr="00B90592">
        <w:rPr>
          <w:rFonts w:cs="Times New Roman"/>
          <w:spacing w:val="-2"/>
          <w:szCs w:val="28"/>
        </w:rPr>
        <w:t>Bộ Nông nghiệp và Môi trường</w:t>
      </w:r>
      <w:r w:rsidR="00E72264" w:rsidRPr="00B90592">
        <w:rPr>
          <w:rFonts w:cs="Times New Roman"/>
          <w:spacing w:val="-2"/>
          <w:szCs w:val="28"/>
        </w:rPr>
        <w:t xml:space="preserve"> xây dựng Nghị quyết của Chính phủ để </w:t>
      </w:r>
      <w:r w:rsidR="00161719" w:rsidRPr="00B90592">
        <w:rPr>
          <w:rFonts w:cs="Times New Roman"/>
          <w:spacing w:val="-2"/>
          <w:szCs w:val="28"/>
        </w:rPr>
        <w:t>tháo gỡ, xử lý vướng mắc để triển khai các dự án trong thời gian</w:t>
      </w:r>
      <w:r w:rsidR="00E72264" w:rsidRPr="00B90592">
        <w:rPr>
          <w:rFonts w:cs="Times New Roman"/>
          <w:spacing w:val="-2"/>
          <w:szCs w:val="28"/>
        </w:rPr>
        <w:t xml:space="preserve"> Quy hoạch sử dụng đất quốc gia thời kỳ 2021-2030, tầm nhìn đến năm 2050 chưa được phê duyệt</w:t>
      </w:r>
      <w:r w:rsidR="00C962DC" w:rsidRPr="00B90592">
        <w:rPr>
          <w:rFonts w:cs="Times New Roman"/>
          <w:spacing w:val="-2"/>
          <w:szCs w:val="28"/>
        </w:rPr>
        <w:t xml:space="preserve"> điều chỉnh</w:t>
      </w:r>
      <w:r w:rsidR="008A6B22" w:rsidRPr="00B90592">
        <w:rPr>
          <w:rFonts w:cs="Times New Roman"/>
          <w:spacing w:val="-2"/>
          <w:szCs w:val="28"/>
        </w:rPr>
        <w:t xml:space="preserve">, </w:t>
      </w:r>
      <w:r w:rsidR="00E72264" w:rsidRPr="00B90592">
        <w:rPr>
          <w:rFonts w:cs="Times New Roman"/>
          <w:spacing w:val="-2"/>
          <w:szCs w:val="28"/>
        </w:rPr>
        <w:t xml:space="preserve">Bộ </w:t>
      </w:r>
      <w:r w:rsidR="008A6B22" w:rsidRPr="00B90592">
        <w:rPr>
          <w:rFonts w:cs="Times New Roman"/>
          <w:spacing w:val="-2"/>
          <w:szCs w:val="28"/>
        </w:rPr>
        <w:t xml:space="preserve">Nông nghiệp và Môi trường đã chỉ đạo các đơn vị có liên quan </w:t>
      </w:r>
      <w:r w:rsidR="00D56808" w:rsidRPr="00B90592">
        <w:rPr>
          <w:rFonts w:cs="Times New Roman"/>
          <w:spacing w:val="-2"/>
          <w:szCs w:val="28"/>
        </w:rPr>
        <w:t>rà soát</w:t>
      </w:r>
      <w:r w:rsidR="008A6B22" w:rsidRPr="00B90592">
        <w:rPr>
          <w:rFonts w:cs="Times New Roman"/>
          <w:spacing w:val="-2"/>
          <w:szCs w:val="28"/>
        </w:rPr>
        <w:t xml:space="preserve">, đánh giá các nội dung có liên quan đến quy hoạch tại </w:t>
      </w:r>
      <w:r w:rsidR="00D56808" w:rsidRPr="00B90592">
        <w:rPr>
          <w:rFonts w:cs="Times New Roman"/>
          <w:spacing w:val="-2"/>
          <w:szCs w:val="28"/>
        </w:rPr>
        <w:t xml:space="preserve">Luật </w:t>
      </w:r>
      <w:r w:rsidR="00E72264" w:rsidRPr="00B90592">
        <w:rPr>
          <w:rFonts w:cs="Times New Roman"/>
          <w:spacing w:val="-2"/>
          <w:szCs w:val="28"/>
        </w:rPr>
        <w:t>Đ</w:t>
      </w:r>
      <w:r w:rsidR="00D56808" w:rsidRPr="00B90592">
        <w:rPr>
          <w:rFonts w:cs="Times New Roman"/>
          <w:spacing w:val="-2"/>
          <w:szCs w:val="28"/>
        </w:rPr>
        <w:t>ất đai</w:t>
      </w:r>
      <w:r w:rsidR="008A6B22" w:rsidRPr="00B90592">
        <w:rPr>
          <w:rFonts w:cs="Times New Roman"/>
          <w:spacing w:val="-2"/>
          <w:szCs w:val="28"/>
        </w:rPr>
        <w:t xml:space="preserve">, </w:t>
      </w:r>
      <w:r w:rsidR="00D56808" w:rsidRPr="00B90592">
        <w:rPr>
          <w:rFonts w:cs="Times New Roman"/>
          <w:spacing w:val="-2"/>
          <w:szCs w:val="28"/>
        </w:rPr>
        <w:t>các văn bản quy định chi tiết, hướng dẫn thi hành Luật</w:t>
      </w:r>
      <w:r w:rsidR="008A6B22" w:rsidRPr="00B90592">
        <w:rPr>
          <w:rFonts w:cs="Times New Roman"/>
          <w:spacing w:val="-2"/>
          <w:szCs w:val="28"/>
        </w:rPr>
        <w:t xml:space="preserve"> Đất đai và các pháp luật có liên quan </w:t>
      </w:r>
      <w:r w:rsidR="00D56808" w:rsidRPr="00B90592">
        <w:rPr>
          <w:rFonts w:cs="Times New Roman"/>
          <w:spacing w:val="-2"/>
          <w:szCs w:val="28"/>
        </w:rPr>
        <w:t>để đề xuất</w:t>
      </w:r>
      <w:r w:rsidR="005A09CE" w:rsidRPr="00B90592">
        <w:rPr>
          <w:rFonts w:cs="Times New Roman"/>
          <w:spacing w:val="-2"/>
          <w:szCs w:val="28"/>
        </w:rPr>
        <w:t xml:space="preserve"> nội dung</w:t>
      </w:r>
      <w:r w:rsidR="008A6B22" w:rsidRPr="00B90592">
        <w:rPr>
          <w:rFonts w:cs="Times New Roman"/>
          <w:spacing w:val="-2"/>
          <w:szCs w:val="28"/>
        </w:rPr>
        <w:t xml:space="preserve"> dự thảo Nghị quyết của Chính phủ. </w:t>
      </w:r>
    </w:p>
    <w:p w14:paraId="05235428" w14:textId="529477DD" w:rsidR="008A6B22" w:rsidRPr="00B90592" w:rsidRDefault="008A6B22" w:rsidP="0063225B">
      <w:pPr>
        <w:spacing w:line="320" w:lineRule="exact"/>
        <w:ind w:firstLine="709"/>
        <w:rPr>
          <w:rFonts w:cs="Times New Roman"/>
          <w:spacing w:val="-2"/>
          <w:szCs w:val="28"/>
        </w:rPr>
      </w:pPr>
      <w:r w:rsidRPr="00B90592">
        <w:rPr>
          <w:rFonts w:cs="Times New Roman"/>
          <w:spacing w:val="-2"/>
          <w:szCs w:val="28"/>
        </w:rPr>
        <w:t>- Thực hiện quy định tại khoản 1 Điều 32 Nghị định số 78/2025/NĐ-CP ngày 01</w:t>
      </w:r>
      <w:r w:rsidR="00282934" w:rsidRPr="00B90592">
        <w:rPr>
          <w:rFonts w:cs="Times New Roman"/>
          <w:spacing w:val="-2"/>
          <w:szCs w:val="28"/>
        </w:rPr>
        <w:t xml:space="preserve"> tháng </w:t>
      </w:r>
      <w:r w:rsidRPr="00B90592">
        <w:rPr>
          <w:rFonts w:cs="Times New Roman"/>
          <w:spacing w:val="-2"/>
          <w:szCs w:val="28"/>
        </w:rPr>
        <w:t>4</w:t>
      </w:r>
      <w:r w:rsidR="00282934" w:rsidRPr="00B90592">
        <w:rPr>
          <w:rFonts w:cs="Times New Roman"/>
          <w:spacing w:val="-2"/>
          <w:szCs w:val="28"/>
        </w:rPr>
        <w:t xml:space="preserve"> năm </w:t>
      </w:r>
      <w:r w:rsidRPr="00B90592">
        <w:rPr>
          <w:rFonts w:cs="Times New Roman"/>
          <w:spacing w:val="-2"/>
          <w:szCs w:val="28"/>
        </w:rPr>
        <w:t>2025 của Chính phủ quy định chi tiết một số điều và biện pháp để tổ chức, hướng dẫn thi hành Luật Ban hành văn bản quy phạm pháp luật, ngày 19</w:t>
      </w:r>
      <w:r w:rsidR="00282934" w:rsidRPr="00B90592">
        <w:rPr>
          <w:rFonts w:cs="Times New Roman"/>
          <w:spacing w:val="-2"/>
          <w:szCs w:val="28"/>
        </w:rPr>
        <w:t xml:space="preserve"> tháng </w:t>
      </w:r>
      <w:r w:rsidRPr="00B90592">
        <w:rPr>
          <w:rFonts w:cs="Times New Roman"/>
          <w:spacing w:val="-2"/>
          <w:szCs w:val="28"/>
        </w:rPr>
        <w:t>5</w:t>
      </w:r>
      <w:r w:rsidR="00282934" w:rsidRPr="00B90592">
        <w:rPr>
          <w:rFonts w:cs="Times New Roman"/>
          <w:spacing w:val="-2"/>
          <w:szCs w:val="28"/>
        </w:rPr>
        <w:t xml:space="preserve"> năm </w:t>
      </w:r>
      <w:r w:rsidRPr="00B90592">
        <w:rPr>
          <w:rFonts w:cs="Times New Roman"/>
          <w:spacing w:val="-2"/>
          <w:szCs w:val="28"/>
        </w:rPr>
        <w:t>2025</w:t>
      </w:r>
      <w:r w:rsidR="00282934" w:rsidRPr="00B90592">
        <w:rPr>
          <w:rFonts w:cs="Times New Roman"/>
          <w:spacing w:val="-2"/>
          <w:szCs w:val="28"/>
        </w:rPr>
        <w:t>,</w:t>
      </w:r>
      <w:r w:rsidRPr="00B90592">
        <w:rPr>
          <w:rFonts w:cs="Times New Roman"/>
          <w:spacing w:val="-2"/>
          <w:szCs w:val="28"/>
        </w:rPr>
        <w:t xml:space="preserve"> Bộ Nông nghiệp và Môi trường đã có Công văn số 2176/BNNMT-QLĐĐ gửi xin ý kiến của các Bộ Ngoại giao, Quốc phòng, Công an, Tài chính, Nội vụ, Tư pháp.</w:t>
      </w:r>
    </w:p>
    <w:p w14:paraId="4E48D91E" w14:textId="1AF53BE5" w:rsidR="00D56808" w:rsidRPr="00B90592" w:rsidRDefault="008A6B22" w:rsidP="00B52596">
      <w:pPr>
        <w:spacing w:after="120" w:line="330" w:lineRule="exact"/>
        <w:ind w:firstLine="709"/>
        <w:rPr>
          <w:rFonts w:cs="Times New Roman"/>
          <w:szCs w:val="28"/>
        </w:rPr>
      </w:pPr>
      <w:r w:rsidRPr="00B90592">
        <w:rPr>
          <w:rFonts w:cs="Times New Roman"/>
          <w:szCs w:val="28"/>
        </w:rPr>
        <w:t xml:space="preserve">- </w:t>
      </w:r>
      <w:r w:rsidR="0063225B" w:rsidRPr="00B90592">
        <w:rPr>
          <w:rFonts w:cs="Times New Roman"/>
          <w:szCs w:val="28"/>
        </w:rPr>
        <w:t xml:space="preserve">Bộ Nông nghiệp và Môi trường đã nhận được ý </w:t>
      </w:r>
      <w:r w:rsidR="00D56808" w:rsidRPr="00B90592">
        <w:rPr>
          <w:rFonts w:cs="Times New Roman"/>
          <w:szCs w:val="28"/>
        </w:rPr>
        <w:t>kiến góp ý</w:t>
      </w:r>
      <w:r w:rsidR="00D5184B" w:rsidRPr="00B90592">
        <w:rPr>
          <w:rFonts w:cs="Times New Roman"/>
          <w:szCs w:val="28"/>
        </w:rPr>
        <w:t xml:space="preserve"> của </w:t>
      </w:r>
      <w:r w:rsidR="00D16908" w:rsidRPr="00B90592">
        <w:rPr>
          <w:rFonts w:cs="Times New Roman"/>
          <w:szCs w:val="28"/>
        </w:rPr>
        <w:t>Bộ</w:t>
      </w:r>
      <w:r w:rsidR="003E40F7" w:rsidRPr="00B90592">
        <w:rPr>
          <w:rFonts w:cs="Times New Roman"/>
          <w:szCs w:val="28"/>
        </w:rPr>
        <w:t xml:space="preserve"> </w:t>
      </w:r>
      <w:r w:rsidR="003E40F7" w:rsidRPr="00B90592">
        <w:rPr>
          <w:rFonts w:cs="Times New Roman"/>
        </w:rPr>
        <w:t>Tài chính tại Công văn số</w:t>
      </w:r>
      <w:r w:rsidR="00D16908" w:rsidRPr="00B90592">
        <w:rPr>
          <w:rFonts w:cs="Times New Roman"/>
        </w:rPr>
        <w:t xml:space="preserve"> 1263/BTC-QLCS ngày 27</w:t>
      </w:r>
      <w:r w:rsidR="00282934" w:rsidRPr="00B90592">
        <w:rPr>
          <w:rFonts w:cs="Times New Roman"/>
        </w:rPr>
        <w:t xml:space="preserve"> tháng </w:t>
      </w:r>
      <w:r w:rsidR="00D16908" w:rsidRPr="00B90592">
        <w:rPr>
          <w:rFonts w:cs="Times New Roman"/>
        </w:rPr>
        <w:t>5</w:t>
      </w:r>
      <w:r w:rsidR="00282934" w:rsidRPr="00B90592">
        <w:rPr>
          <w:rFonts w:cs="Times New Roman"/>
        </w:rPr>
        <w:t xml:space="preserve"> năm </w:t>
      </w:r>
      <w:r w:rsidR="00D16908" w:rsidRPr="00B90592">
        <w:rPr>
          <w:rFonts w:cs="Times New Roman"/>
        </w:rPr>
        <w:t xml:space="preserve">2025, </w:t>
      </w:r>
      <w:r w:rsidR="00D16908" w:rsidRPr="00B90592">
        <w:rPr>
          <w:rFonts w:cs="Times New Roman"/>
          <w:szCs w:val="28"/>
        </w:rPr>
        <w:t>Bộ</w:t>
      </w:r>
      <w:r w:rsidR="00D16908" w:rsidRPr="00B90592">
        <w:rPr>
          <w:rFonts w:cs="Times New Roman"/>
        </w:rPr>
        <w:t xml:space="preserve"> </w:t>
      </w:r>
      <w:r w:rsidR="003E40F7" w:rsidRPr="00B90592">
        <w:rPr>
          <w:rFonts w:cs="Times New Roman"/>
        </w:rPr>
        <w:t xml:space="preserve">Quốc </w:t>
      </w:r>
      <w:r w:rsidR="003E40F7" w:rsidRPr="00B90592">
        <w:rPr>
          <w:rFonts w:cs="Times New Roman"/>
        </w:rPr>
        <w:lastRenderedPageBreak/>
        <w:t>phòng tại Công văn số</w:t>
      </w:r>
      <w:r w:rsidR="00282934" w:rsidRPr="00B90592">
        <w:rPr>
          <w:rFonts w:cs="Times New Roman"/>
        </w:rPr>
        <w:t xml:space="preserve"> 2978/BQP-TM ngày 28 tháng </w:t>
      </w:r>
      <w:r w:rsidR="00D16908" w:rsidRPr="00B90592">
        <w:rPr>
          <w:rFonts w:cs="Times New Roman"/>
        </w:rPr>
        <w:t>5</w:t>
      </w:r>
      <w:r w:rsidR="00282934" w:rsidRPr="00B90592">
        <w:rPr>
          <w:rFonts w:cs="Times New Roman"/>
        </w:rPr>
        <w:t xml:space="preserve"> năm </w:t>
      </w:r>
      <w:r w:rsidR="00D16908" w:rsidRPr="00B90592">
        <w:rPr>
          <w:rFonts w:cs="Times New Roman"/>
        </w:rPr>
        <w:t xml:space="preserve">2025, </w:t>
      </w:r>
      <w:r w:rsidR="00D16908" w:rsidRPr="00B90592">
        <w:rPr>
          <w:rFonts w:cs="Times New Roman"/>
          <w:szCs w:val="28"/>
        </w:rPr>
        <w:t>Bộ</w:t>
      </w:r>
      <w:r w:rsidR="00D16908" w:rsidRPr="00B90592">
        <w:rPr>
          <w:rFonts w:cs="Times New Roman"/>
        </w:rPr>
        <w:t xml:space="preserve"> </w:t>
      </w:r>
      <w:r w:rsidR="003E40F7" w:rsidRPr="00B90592">
        <w:rPr>
          <w:rFonts w:cs="Times New Roman"/>
        </w:rPr>
        <w:t>Nội vụ tại Công văn số</w:t>
      </w:r>
      <w:r w:rsidR="00D16908" w:rsidRPr="00B90592">
        <w:rPr>
          <w:rFonts w:cs="Times New Roman"/>
        </w:rPr>
        <w:t xml:space="preserve"> 2870/BNV-CQĐP ngày 26</w:t>
      </w:r>
      <w:r w:rsidR="00282934" w:rsidRPr="00B90592">
        <w:rPr>
          <w:rFonts w:cs="Times New Roman"/>
        </w:rPr>
        <w:t xml:space="preserve"> tháng </w:t>
      </w:r>
      <w:r w:rsidR="00D16908" w:rsidRPr="00B90592">
        <w:rPr>
          <w:rFonts w:cs="Times New Roman"/>
        </w:rPr>
        <w:t>5</w:t>
      </w:r>
      <w:r w:rsidR="00282934" w:rsidRPr="00B90592">
        <w:rPr>
          <w:rFonts w:cs="Times New Roman"/>
        </w:rPr>
        <w:t xml:space="preserve"> năm </w:t>
      </w:r>
      <w:r w:rsidR="00D16908" w:rsidRPr="00B90592">
        <w:rPr>
          <w:rFonts w:cs="Times New Roman"/>
        </w:rPr>
        <w:t>2025,</w:t>
      </w:r>
      <w:r w:rsidR="00D16908" w:rsidRPr="00B90592">
        <w:rPr>
          <w:rFonts w:cs="Times New Roman"/>
          <w:szCs w:val="28"/>
        </w:rPr>
        <w:t xml:space="preserve"> Bộ</w:t>
      </w:r>
      <w:r w:rsidR="00D16908" w:rsidRPr="00B90592">
        <w:rPr>
          <w:rFonts w:cs="Times New Roman"/>
        </w:rPr>
        <w:t xml:space="preserve"> </w:t>
      </w:r>
      <w:r w:rsidR="003E40F7" w:rsidRPr="00B90592">
        <w:rPr>
          <w:rFonts w:cs="Times New Roman"/>
        </w:rPr>
        <w:t>Tư pháp tại Công văn số 3062/BTP-PLDSKT ngày 30</w:t>
      </w:r>
      <w:r w:rsidR="00282934" w:rsidRPr="00B90592">
        <w:rPr>
          <w:rFonts w:cs="Times New Roman"/>
        </w:rPr>
        <w:t xml:space="preserve"> tháng </w:t>
      </w:r>
      <w:r w:rsidR="003E40F7" w:rsidRPr="00B90592">
        <w:rPr>
          <w:rFonts w:cs="Times New Roman"/>
        </w:rPr>
        <w:t>5</w:t>
      </w:r>
      <w:r w:rsidR="00282934" w:rsidRPr="00B90592">
        <w:rPr>
          <w:rFonts w:cs="Times New Roman"/>
        </w:rPr>
        <w:t xml:space="preserve"> năm </w:t>
      </w:r>
      <w:r w:rsidR="003E40F7" w:rsidRPr="00B90592">
        <w:rPr>
          <w:rFonts w:cs="Times New Roman"/>
        </w:rPr>
        <w:t>2025</w:t>
      </w:r>
      <w:r w:rsidR="00D16908" w:rsidRPr="00B90592">
        <w:rPr>
          <w:rFonts w:cs="Times New Roman"/>
        </w:rPr>
        <w:t xml:space="preserve"> và </w:t>
      </w:r>
      <w:r w:rsidR="00D16908" w:rsidRPr="00B90592">
        <w:rPr>
          <w:rFonts w:cs="Times New Roman"/>
          <w:szCs w:val="28"/>
        </w:rPr>
        <w:t>Bộ</w:t>
      </w:r>
      <w:r w:rsidR="00D16908" w:rsidRPr="00B90592">
        <w:rPr>
          <w:rFonts w:cs="Times New Roman"/>
        </w:rPr>
        <w:t xml:space="preserve"> </w:t>
      </w:r>
      <w:r w:rsidR="003E40F7" w:rsidRPr="00B90592">
        <w:rPr>
          <w:rFonts w:cs="Times New Roman"/>
        </w:rPr>
        <w:t>Xây dựng tại Công văn số 4089/BXD-QHKT ngày 27 tháng 5 năm 2025</w:t>
      </w:r>
      <w:r w:rsidR="00C962DC" w:rsidRPr="00B90592">
        <w:rPr>
          <w:rFonts w:cs="Times New Roman"/>
          <w:lang w:val="en-US"/>
        </w:rPr>
        <w:t>, Bộ Ngoại giao tại Công văn số 3381/BNG-UBBG ngày 03 tháng 6 năm 2025</w:t>
      </w:r>
      <w:r w:rsidR="003E40F7" w:rsidRPr="00B90592">
        <w:rPr>
          <w:rFonts w:cs="Times New Roman"/>
        </w:rPr>
        <w:t>.</w:t>
      </w:r>
      <w:r w:rsidR="00D5184B" w:rsidRPr="00B90592">
        <w:rPr>
          <w:rFonts w:cs="Times New Roman"/>
          <w:szCs w:val="28"/>
        </w:rPr>
        <w:t xml:space="preserve"> </w:t>
      </w:r>
      <w:r w:rsidR="0063225B" w:rsidRPr="00B90592">
        <w:rPr>
          <w:rFonts w:cs="Times New Roman"/>
          <w:szCs w:val="28"/>
        </w:rPr>
        <w:t>C</w:t>
      </w:r>
      <w:r w:rsidR="003E40F7" w:rsidRPr="00B90592">
        <w:rPr>
          <w:rFonts w:cs="Times New Roman"/>
          <w:szCs w:val="28"/>
        </w:rPr>
        <w:t>ác Bộ đề</w:t>
      </w:r>
      <w:r w:rsidR="006F6A4B" w:rsidRPr="00B90592">
        <w:rPr>
          <w:rFonts w:cs="Times New Roman"/>
          <w:szCs w:val="28"/>
        </w:rPr>
        <w:t>u</w:t>
      </w:r>
      <w:r w:rsidR="003E40F7" w:rsidRPr="00B90592">
        <w:rPr>
          <w:rFonts w:cs="Times New Roman"/>
          <w:szCs w:val="28"/>
        </w:rPr>
        <w:t xml:space="preserve"> thống nhất </w:t>
      </w:r>
      <w:r w:rsidR="006F6A4B" w:rsidRPr="00B90592">
        <w:rPr>
          <w:rFonts w:cs="Times New Roman"/>
          <w:szCs w:val="28"/>
        </w:rPr>
        <w:t>việc ban hành Nghị quyết của Chính phủ là cần thiết</w:t>
      </w:r>
      <w:r w:rsidR="0063225B" w:rsidRPr="00B90592">
        <w:rPr>
          <w:rFonts w:cs="Times New Roman"/>
          <w:szCs w:val="28"/>
        </w:rPr>
        <w:t xml:space="preserve">, </w:t>
      </w:r>
      <w:r w:rsidR="00282934" w:rsidRPr="00B90592">
        <w:rPr>
          <w:rFonts w:cs="Times New Roman"/>
          <w:szCs w:val="28"/>
        </w:rPr>
        <w:t xml:space="preserve">đồng thời có </w:t>
      </w:r>
      <w:r w:rsidR="0063225B" w:rsidRPr="00B90592">
        <w:rPr>
          <w:rFonts w:cs="Times New Roman"/>
          <w:szCs w:val="28"/>
        </w:rPr>
        <w:t>các ý kiến góp ý cụ thể</w:t>
      </w:r>
      <w:r w:rsidR="00282934" w:rsidRPr="00B90592">
        <w:rPr>
          <w:rFonts w:cs="Times New Roman"/>
          <w:szCs w:val="28"/>
        </w:rPr>
        <w:t>.</w:t>
      </w:r>
      <w:r w:rsidR="0063225B" w:rsidRPr="00B90592">
        <w:rPr>
          <w:rFonts w:cs="Times New Roman"/>
          <w:szCs w:val="28"/>
        </w:rPr>
        <w:t xml:space="preserve"> </w:t>
      </w:r>
      <w:r w:rsidR="006F6A4B" w:rsidRPr="00B90592">
        <w:rPr>
          <w:rFonts w:cs="Times New Roman"/>
          <w:szCs w:val="28"/>
        </w:rPr>
        <w:t xml:space="preserve">Bộ Nông nghiệp và Môi trường </w:t>
      </w:r>
      <w:r w:rsidR="0063225B" w:rsidRPr="00B90592">
        <w:rPr>
          <w:rFonts w:cs="Times New Roman"/>
          <w:szCs w:val="28"/>
        </w:rPr>
        <w:t>đã</w:t>
      </w:r>
      <w:r w:rsidR="00156302" w:rsidRPr="00B90592">
        <w:rPr>
          <w:rFonts w:cs="Times New Roman"/>
          <w:szCs w:val="28"/>
        </w:rPr>
        <w:t xml:space="preserve"> nghiên cứu</w:t>
      </w:r>
      <w:r w:rsidR="0063225B" w:rsidRPr="00B90592">
        <w:rPr>
          <w:rFonts w:cs="Times New Roman"/>
          <w:szCs w:val="28"/>
        </w:rPr>
        <w:t xml:space="preserve"> tiếp thu, giải trình cụ thể </w:t>
      </w:r>
      <w:r w:rsidR="00282934" w:rsidRPr="00B90592">
        <w:rPr>
          <w:rFonts w:cs="Times New Roman"/>
          <w:szCs w:val="28"/>
        </w:rPr>
        <w:t xml:space="preserve">(thể hiện trong </w:t>
      </w:r>
      <w:r w:rsidR="006F6A4B" w:rsidRPr="00B90592">
        <w:rPr>
          <w:rFonts w:cs="Times New Roman"/>
          <w:szCs w:val="28"/>
        </w:rPr>
        <w:t>bảng tổng hợp được gửi kèm theo Tờ trình</w:t>
      </w:r>
      <w:r w:rsidR="00282934" w:rsidRPr="00B90592">
        <w:rPr>
          <w:rFonts w:cs="Times New Roman"/>
          <w:szCs w:val="28"/>
        </w:rPr>
        <w:t>)</w:t>
      </w:r>
      <w:r w:rsidR="0063225B" w:rsidRPr="00B90592">
        <w:rPr>
          <w:rFonts w:cs="Times New Roman"/>
          <w:szCs w:val="28"/>
        </w:rPr>
        <w:t xml:space="preserve"> và </w:t>
      </w:r>
      <w:r w:rsidR="00D56808" w:rsidRPr="00B90592">
        <w:rPr>
          <w:rFonts w:cs="Times New Roman"/>
          <w:szCs w:val="28"/>
        </w:rPr>
        <w:t>hoàn thiện hồ sơ dự thảo Nghị</w:t>
      </w:r>
      <w:r w:rsidR="0068717C" w:rsidRPr="00B90592">
        <w:rPr>
          <w:rFonts w:cs="Times New Roman"/>
          <w:szCs w:val="28"/>
        </w:rPr>
        <w:t xml:space="preserve"> quyết của Chính phủ </w:t>
      </w:r>
      <w:r w:rsidR="00161719" w:rsidRPr="00B90592">
        <w:rPr>
          <w:rFonts w:cs="Times New Roman"/>
          <w:szCs w:val="28"/>
        </w:rPr>
        <w:t>tháo gỡ, xử lý vướng mắc để triển khai các dự án trong thời gian</w:t>
      </w:r>
      <w:r w:rsidR="0068717C" w:rsidRPr="00B90592">
        <w:rPr>
          <w:rFonts w:cs="Times New Roman"/>
          <w:szCs w:val="28"/>
        </w:rPr>
        <w:t xml:space="preserve"> Quy hoạch sử dụng đất quốc gia thời kỳ 2021-2030, tầm nhìn đến năm 2050 chưa được phê duyệt</w:t>
      </w:r>
      <w:r w:rsidR="00C962DC" w:rsidRPr="00B90592">
        <w:rPr>
          <w:rFonts w:cs="Times New Roman"/>
          <w:szCs w:val="28"/>
        </w:rPr>
        <w:t xml:space="preserve"> điều chỉnh</w:t>
      </w:r>
      <w:r w:rsidR="00D56808" w:rsidRPr="00B90592">
        <w:rPr>
          <w:rFonts w:cs="Times New Roman"/>
          <w:szCs w:val="28"/>
        </w:rPr>
        <w:t>.</w:t>
      </w:r>
    </w:p>
    <w:p w14:paraId="53382C39" w14:textId="084AB7AD" w:rsidR="00715B68" w:rsidRPr="00B90592" w:rsidRDefault="00715B68" w:rsidP="00715B68">
      <w:pPr>
        <w:spacing w:after="120" w:line="330" w:lineRule="exact"/>
        <w:ind w:firstLine="709"/>
        <w:rPr>
          <w:rFonts w:cs="Times New Roman"/>
          <w:szCs w:val="28"/>
          <w:lang w:val="en-US"/>
        </w:rPr>
      </w:pPr>
      <w:r w:rsidRPr="00B90592">
        <w:rPr>
          <w:rFonts w:cs="Times New Roman"/>
          <w:szCs w:val="28"/>
          <w:lang w:val="en-US"/>
        </w:rPr>
        <w:t>- Ngày 10 tháng 6 năm 2025, Bộ Nông nghiệp và Môi trường đã trình Chính phủ ban hành tại Tờ trình số 80/TTr-BNNMT về việc ban hành Nghị quyết của Chính phủ tháo gỡ, xử lý vướng mắc để triển khai các dự án trong thời gian Quy hoạch sử dụng đất quốc gia thời kỳ 2021-2030, tầm nhìn đến năm 2050 chưa được phê duyệt điều chỉnh.</w:t>
      </w:r>
    </w:p>
    <w:p w14:paraId="7F3EA26D" w14:textId="3ACFAF2B" w:rsidR="00715B68" w:rsidRPr="00B90592" w:rsidRDefault="00715B68" w:rsidP="00715B68">
      <w:pPr>
        <w:widowControl w:val="0"/>
        <w:spacing w:before="80" w:after="80" w:line="326" w:lineRule="exact"/>
        <w:rPr>
          <w:rFonts w:cs="Times New Roman"/>
          <w:shd w:val="clear" w:color="auto" w:fill="FFFFFF"/>
        </w:rPr>
      </w:pPr>
      <w:r w:rsidRPr="00B90592">
        <w:rPr>
          <w:rFonts w:cs="Times New Roman"/>
          <w:shd w:val="clear" w:color="auto" w:fill="FFFFFF"/>
          <w:lang w:val="en-US"/>
        </w:rPr>
        <w:t xml:space="preserve">- Ngày </w:t>
      </w:r>
      <w:r w:rsidRPr="00B90592">
        <w:rPr>
          <w:rFonts w:cs="Times New Roman"/>
          <w:shd w:val="clear" w:color="auto" w:fill="FFFFFF"/>
        </w:rPr>
        <w:t>15 tháng 6 năm 2025</w:t>
      </w:r>
      <w:r w:rsidRPr="00B90592">
        <w:rPr>
          <w:rFonts w:cs="Times New Roman"/>
          <w:shd w:val="clear" w:color="auto" w:fill="FFFFFF"/>
          <w:lang w:val="en-US"/>
        </w:rPr>
        <w:t xml:space="preserve">, </w:t>
      </w:r>
      <w:r w:rsidRPr="00B90592">
        <w:rPr>
          <w:rFonts w:cs="Times New Roman"/>
          <w:shd w:val="clear" w:color="auto" w:fill="FFFFFF"/>
        </w:rPr>
        <w:t>Văn phòng Chính phủ đã có Phiếu lấy ý kiến Thành viên Chính phủ (TVCP) số 466/PLYK/2025 về hồ sơ dự thảo Nghị quyết của Chính phủ tháo gỡ, xử lý vướng mắc để triển khai các dự án trong thời gian</w:t>
      </w:r>
      <w:r w:rsidRPr="00B90592">
        <w:rPr>
          <w:rFonts w:cs="Times New Roman"/>
          <w:shd w:val="clear" w:color="auto" w:fill="FFFFFF"/>
          <w:lang w:val="en-US"/>
        </w:rPr>
        <w:t xml:space="preserve"> </w:t>
      </w:r>
      <w:r w:rsidRPr="00B90592">
        <w:rPr>
          <w:rFonts w:cs="Times New Roman"/>
          <w:shd w:val="clear" w:color="auto" w:fill="FFFFFF"/>
        </w:rPr>
        <w:t>Quy hoạch sử dụng đất quốc gia thời kỳ 2021-2030, tầm nhìn đến năm 2050 chưa được phê duyệt điều chỉnh.</w:t>
      </w:r>
    </w:p>
    <w:p w14:paraId="20EA2024" w14:textId="77777777" w:rsidR="00715B68" w:rsidRPr="00B90592" w:rsidRDefault="00715B68" w:rsidP="00715B68">
      <w:pPr>
        <w:spacing w:before="80" w:after="80" w:line="326" w:lineRule="exact"/>
        <w:ind w:firstLine="709"/>
        <w:rPr>
          <w:rFonts w:cs="Times New Roman"/>
          <w:spacing w:val="-2"/>
          <w:szCs w:val="28"/>
          <w:lang w:val="en-US"/>
        </w:rPr>
      </w:pPr>
      <w:r w:rsidRPr="00B90592">
        <w:rPr>
          <w:rFonts w:eastAsia="Calibri" w:cs="Times New Roman"/>
          <w:spacing w:val="-2"/>
          <w:szCs w:val="28"/>
          <w:lang w:val="sv-SE"/>
        </w:rPr>
        <w:t>Ngày 25 tháng 6 năm 2025, Bộ Nông nghiệp và Môi trường nhận 20 Phiếu ý kiến Thành viên Chính phủ</w:t>
      </w:r>
      <w:r w:rsidRPr="00B90592">
        <w:rPr>
          <w:rStyle w:val="FootnoteReference"/>
          <w:rFonts w:eastAsia="Calibri" w:cs="Times New Roman"/>
          <w:bCs/>
          <w:iCs/>
          <w:szCs w:val="28"/>
        </w:rPr>
        <w:footnoteReference w:id="2"/>
      </w:r>
      <w:r w:rsidRPr="00B90592">
        <w:rPr>
          <w:rFonts w:eastAsia="Calibri" w:cs="Times New Roman"/>
          <w:spacing w:val="-2"/>
          <w:szCs w:val="28"/>
          <w:lang w:val="sv-SE"/>
        </w:rPr>
        <w:t xml:space="preserve"> do Văn phòng Chính phủ chuyển đến tại các Công văn số </w:t>
      </w:r>
      <w:r w:rsidRPr="00B90592">
        <w:rPr>
          <w:rFonts w:eastAsia="Calibri" w:cs="Times New Roman"/>
          <w:spacing w:val="-2"/>
          <w:szCs w:val="28"/>
          <w:lang w:val="en-US"/>
        </w:rPr>
        <w:t>5634</w:t>
      </w:r>
      <w:r w:rsidRPr="00B90592">
        <w:rPr>
          <w:rFonts w:eastAsia="Calibri" w:cs="Times New Roman"/>
          <w:spacing w:val="-2"/>
          <w:szCs w:val="28"/>
          <w:lang w:val="sv-SE"/>
        </w:rPr>
        <w:t xml:space="preserve">/VPCP-NN ngày 20 tháng 6 năm 2025, Công văn số 5810/VPCP-NN ngày 25 tháng 6 năm 2025 và Công văn số 5817/VPCP-NN ngày 25 tháng 6 năm 2025. </w:t>
      </w:r>
      <w:r w:rsidRPr="00B90592">
        <w:rPr>
          <w:rFonts w:eastAsia="Calibri" w:cs="Times New Roman"/>
          <w:bCs/>
          <w:iCs/>
          <w:szCs w:val="28"/>
        </w:rPr>
        <w:t xml:space="preserve">Có </w:t>
      </w:r>
      <w:r w:rsidRPr="00B90592">
        <w:rPr>
          <w:rFonts w:eastAsia="Calibri" w:cs="Times New Roman"/>
          <w:bCs/>
          <w:iCs/>
          <w:szCs w:val="28"/>
          <w:lang w:val="en-US"/>
        </w:rPr>
        <w:t>19</w:t>
      </w:r>
      <w:r w:rsidRPr="00B90592">
        <w:rPr>
          <w:rFonts w:eastAsia="Calibri" w:cs="Times New Roman"/>
          <w:bCs/>
          <w:iCs/>
          <w:szCs w:val="28"/>
        </w:rPr>
        <w:t>/</w:t>
      </w:r>
      <w:r w:rsidRPr="00B90592">
        <w:rPr>
          <w:rFonts w:eastAsia="Calibri" w:cs="Times New Roman"/>
          <w:bCs/>
          <w:iCs/>
          <w:szCs w:val="28"/>
          <w:lang w:val="en-US"/>
        </w:rPr>
        <w:t>20</w:t>
      </w:r>
      <w:r w:rsidRPr="00B90592">
        <w:rPr>
          <w:rFonts w:eastAsia="Calibri" w:cs="Times New Roman"/>
          <w:bCs/>
          <w:iCs/>
          <w:szCs w:val="28"/>
        </w:rPr>
        <w:t xml:space="preserve"> TVCP đồng ý </w:t>
      </w:r>
      <w:r w:rsidRPr="00B90592">
        <w:rPr>
          <w:rFonts w:cs="Times New Roman"/>
          <w:spacing w:val="-2"/>
          <w:szCs w:val="28"/>
        </w:rPr>
        <w:t>toàn bộ nội dung</w:t>
      </w:r>
      <w:r w:rsidRPr="00B90592">
        <w:rPr>
          <w:rFonts w:cs="Times New Roman"/>
          <w:spacing w:val="-2"/>
          <w:szCs w:val="28"/>
          <w:lang w:val="en-US"/>
        </w:rPr>
        <w:t xml:space="preserve"> dự thảo Nghị quyết kèm theo nội dung trình của Bộ Nông nghiệp và Môi trường tại Tờ trình số 80/TTr-BNNMT ngày 10 tháng 6 năm 2025, Bộ trưởng Bộ Tư pháp không tích phiếu biểu quyết; có 07/20 Thành viên Chính phủ có ý kiến khác</w:t>
      </w:r>
      <w:r w:rsidRPr="00B90592">
        <w:rPr>
          <w:rStyle w:val="FootnoteReference"/>
          <w:rFonts w:cs="Times New Roman"/>
          <w:spacing w:val="-2"/>
          <w:szCs w:val="28"/>
          <w:lang w:val="en-US"/>
        </w:rPr>
        <w:footnoteReference w:id="3"/>
      </w:r>
      <w:r w:rsidRPr="00B90592">
        <w:rPr>
          <w:rFonts w:cs="Times New Roman"/>
          <w:spacing w:val="-2"/>
          <w:szCs w:val="28"/>
          <w:lang w:val="en-US"/>
        </w:rPr>
        <w:t>. Bộ Nông nghiệp và Môi trường đã rà soát, tiếp thu và hoàn thiện Tờ trình của Bộ Nông nghiệp và Môi trường và dự thảo Nghị quyết của Chính phủ theo ý kiến của các Thành viên Chính phủ.</w:t>
      </w:r>
    </w:p>
    <w:p w14:paraId="64E2FD2F" w14:textId="641164A5" w:rsidR="00715B68" w:rsidRDefault="00715B68" w:rsidP="00715B68">
      <w:pPr>
        <w:widowControl w:val="0"/>
        <w:spacing w:after="120" w:line="300" w:lineRule="exact"/>
        <w:rPr>
          <w:rFonts w:cs="Times New Roman"/>
          <w:szCs w:val="28"/>
        </w:rPr>
      </w:pPr>
      <w:r w:rsidRPr="00B90592">
        <w:rPr>
          <w:rFonts w:cs="Times New Roman"/>
          <w:szCs w:val="28"/>
        </w:rPr>
        <w:t>Ngày 24/6/2025, Quốc hội đã thông qua Nghị quyết số 206/2025/QH15 về cơ chế đặc biệt xử lý khó khăn, vướng mắc do quy định của pháp luật</w:t>
      </w:r>
      <w:r w:rsidR="00D362C2" w:rsidRPr="00B90592">
        <w:rPr>
          <w:rFonts w:cs="Times New Roman"/>
          <w:szCs w:val="28"/>
          <w:lang w:val="en-US"/>
        </w:rPr>
        <w:t xml:space="preserve"> (sau đây gọi tắt là </w:t>
      </w:r>
      <w:r w:rsidR="00D362C2" w:rsidRPr="00B90592">
        <w:rPr>
          <w:rFonts w:cs="Times New Roman"/>
          <w:szCs w:val="28"/>
        </w:rPr>
        <w:t>Nghị quyết số 206/2025/QH15</w:t>
      </w:r>
      <w:r w:rsidR="00D362C2" w:rsidRPr="00B90592">
        <w:rPr>
          <w:rFonts w:cs="Times New Roman"/>
          <w:szCs w:val="28"/>
          <w:lang w:val="en-US"/>
        </w:rPr>
        <w:t>)</w:t>
      </w:r>
      <w:r w:rsidRPr="00B90592">
        <w:rPr>
          <w:rFonts w:cs="Times New Roman"/>
          <w:szCs w:val="28"/>
        </w:rPr>
        <w:t xml:space="preserve">, Bộ Nông nghiệp và Môi trường đã có Tờ trình số 102/TTr-BNNMT ngày 27/6/2025 để báo cáo Chính phủ cho phép Bộ </w:t>
      </w:r>
      <w:r w:rsidRPr="00B90592">
        <w:rPr>
          <w:rFonts w:cs="Times New Roman"/>
          <w:szCs w:val="28"/>
        </w:rPr>
        <w:lastRenderedPageBreak/>
        <w:t>Nông nghiệp và Môi trường rà soát, hoàn thiện hồ sơ dự thảo Nghị quyết Nghị quyết của Chính phủ tháo gỡ, xử lý vướng mắc để triển khai các dự án trong thời gian Quy hoạch sử dụng đất quốc gia thời kỳ 2021-2030, tầm nhìn đến năm 2050 chưa được phê duyệt điều chỉnh theo quy định tại khoản 2 Điều 5 Nghị quyết số 206/2025/QH15 của Quốc hội.</w:t>
      </w:r>
    </w:p>
    <w:p w14:paraId="0A4F06F4" w14:textId="1514F23D" w:rsidR="00B90592" w:rsidRPr="00B90592" w:rsidRDefault="00B90592" w:rsidP="00715B68">
      <w:pPr>
        <w:widowControl w:val="0"/>
        <w:spacing w:after="120" w:line="300" w:lineRule="exact"/>
        <w:rPr>
          <w:rFonts w:cs="Times New Roman"/>
          <w:szCs w:val="28"/>
          <w:lang w:val="en-US"/>
        </w:rPr>
      </w:pPr>
      <w:r>
        <w:rPr>
          <w:rFonts w:cs="Times New Roman"/>
          <w:szCs w:val="28"/>
          <w:lang w:val="en-US"/>
        </w:rPr>
        <w:t>Trên cơ sở Báo cáo thẩm định của Hội đồng thẩm định độc lập do Bộ Tư pháp chủ trì, Bộ Nông nghiệp và Môi trường rà soát, hoàn thiện hồ sơ trình Chính phủ ban hành Nghị quyết.</w:t>
      </w:r>
    </w:p>
    <w:p w14:paraId="17E16F5A" w14:textId="78752D6F" w:rsidR="00024318" w:rsidRPr="00B90592" w:rsidRDefault="00241089" w:rsidP="00B52596">
      <w:pPr>
        <w:pStyle w:val="Heading1"/>
        <w:spacing w:after="120" w:line="330" w:lineRule="exact"/>
        <w:rPr>
          <w:rFonts w:cs="Times New Roman"/>
        </w:rPr>
      </w:pPr>
      <w:r w:rsidRPr="00B90592">
        <w:rPr>
          <w:rFonts w:cs="Times New Roman"/>
          <w:lang w:val="vi-VN"/>
        </w:rPr>
        <w:t>I</w:t>
      </w:r>
      <w:r w:rsidR="00894922" w:rsidRPr="00B90592">
        <w:rPr>
          <w:rFonts w:cs="Times New Roman"/>
        </w:rPr>
        <w:t>V</w:t>
      </w:r>
      <w:r w:rsidR="00D56808" w:rsidRPr="00B90592">
        <w:rPr>
          <w:rFonts w:cs="Times New Roman"/>
          <w:lang w:val="vi-VN"/>
        </w:rPr>
        <w:t xml:space="preserve">. </w:t>
      </w:r>
      <w:r w:rsidR="00024318" w:rsidRPr="00B90592">
        <w:rPr>
          <w:rFonts w:cs="Times New Roman"/>
        </w:rPr>
        <w:t>NỘI DUNG CHÍNH SÁCH</w:t>
      </w:r>
    </w:p>
    <w:p w14:paraId="425CE1C0" w14:textId="11A12C32" w:rsidR="00691BDC" w:rsidRPr="00B90592" w:rsidRDefault="00691BDC" w:rsidP="00691BDC">
      <w:pPr>
        <w:rPr>
          <w:rFonts w:cs="Times New Roman"/>
          <w:lang w:val="en-US"/>
        </w:rPr>
      </w:pPr>
      <w:r w:rsidRPr="00B90592">
        <w:rPr>
          <w:rFonts w:cs="Times New Roman"/>
          <w:lang w:val="en-US"/>
        </w:rPr>
        <w:t>Sau khi tiếp thu ý kiến thẩm định của Hội đồng thẩm định độc lập do Bộ Tư pháp chủ trì tại Báo cáo số 02/HĐTDĐL-NQ206 ngày 10 tháng 7 năm 2025, Nghị quyết dự thảo gồm các nội dung sau:</w:t>
      </w:r>
    </w:p>
    <w:p w14:paraId="1494943E" w14:textId="7A9DB742" w:rsidR="00024318" w:rsidRPr="00B90592" w:rsidRDefault="00024318" w:rsidP="00A83752">
      <w:pPr>
        <w:pStyle w:val="Heading2"/>
        <w:rPr>
          <w:rFonts w:ascii="Times New Roman" w:hAnsi="Times New Roman"/>
          <w:color w:val="auto"/>
        </w:rPr>
      </w:pPr>
      <w:r w:rsidRPr="00B90592">
        <w:rPr>
          <w:rFonts w:ascii="Times New Roman" w:hAnsi="Times New Roman"/>
          <w:color w:val="auto"/>
        </w:rPr>
        <w:t xml:space="preserve">1. Đề xuất </w:t>
      </w:r>
      <w:r w:rsidR="009166D7" w:rsidRPr="00B90592">
        <w:rPr>
          <w:rFonts w:ascii="Times New Roman" w:hAnsi="Times New Roman"/>
          <w:color w:val="auto"/>
        </w:rPr>
        <w:t xml:space="preserve">nội dung quy định </w:t>
      </w:r>
      <w:r w:rsidR="008A4B43" w:rsidRPr="00B90592">
        <w:rPr>
          <w:rFonts w:ascii="Times New Roman" w:hAnsi="Times New Roman"/>
          <w:color w:val="auto"/>
        </w:rPr>
        <w:t xml:space="preserve">về biện pháp tổ chức thực hiện quy hoạch, kế hoạch sử dụng đất sau khi sắp xếp đơn vị hành chính cấp tỉnh, cấp xã </w:t>
      </w:r>
      <w:r w:rsidR="009166D7" w:rsidRPr="00B90592">
        <w:rPr>
          <w:rFonts w:ascii="Times New Roman" w:hAnsi="Times New Roman"/>
          <w:color w:val="auto"/>
        </w:rPr>
        <w:t xml:space="preserve">(02 </w:t>
      </w:r>
      <w:r w:rsidRPr="00B90592">
        <w:rPr>
          <w:rFonts w:ascii="Times New Roman" w:hAnsi="Times New Roman"/>
          <w:color w:val="auto"/>
        </w:rPr>
        <w:t>chính sách</w:t>
      </w:r>
      <w:r w:rsidR="009166D7" w:rsidRPr="00B90592">
        <w:rPr>
          <w:rFonts w:ascii="Times New Roman" w:hAnsi="Times New Roman"/>
          <w:color w:val="auto"/>
        </w:rPr>
        <w:t>)</w:t>
      </w:r>
    </w:p>
    <w:p w14:paraId="104146FF" w14:textId="7A19732A" w:rsidR="009166D7" w:rsidRPr="00B90592" w:rsidRDefault="009166D7" w:rsidP="00024318">
      <w:pPr>
        <w:rPr>
          <w:rFonts w:cs="Times New Roman"/>
          <w:i/>
          <w:lang w:val="en-US"/>
        </w:rPr>
      </w:pPr>
      <w:r w:rsidRPr="00B90592">
        <w:rPr>
          <w:rFonts w:cs="Times New Roman"/>
          <w:lang w:val="en-US"/>
        </w:rPr>
        <w:t xml:space="preserve">1.1. </w:t>
      </w:r>
      <w:r w:rsidRPr="00B90592">
        <w:rPr>
          <w:rFonts w:cs="Times New Roman"/>
          <w:shd w:val="clear" w:color="auto" w:fill="FFFFFF"/>
          <w:lang w:val="en-US"/>
        </w:rPr>
        <w:t xml:space="preserve">Đề xuất quy định: </w:t>
      </w:r>
      <w:r w:rsidR="00EB262D" w:rsidRPr="00B90592">
        <w:rPr>
          <w:rFonts w:cs="Times New Roman"/>
          <w:i/>
          <w:lang w:val="en-US"/>
        </w:rPr>
        <w:t>Ủy ban nhân dân các tỉnh, thành phố trực thuộc Trung ương căn cứ chỉ tiêu sử dụng đất trong Quy hoạch tỉnh thời kỳ 2021-2030, tầm nhìn đến năm 2050 đã được phê duyệt để thực hiện công tác quản lý đất đai tại địa phương thay thế chỉ tiêu sử dụng đất đã được Thủ tướng Chính phủ phân bổ cho các địa phương, Bộ Quốc phòng và Bộ Công an tại Quyết định số 326/QĐ-TTg ngày 09 tháng 3 năm 2022 và điều chỉnh một số chỉ tiêu sử dụng đất đến năm 2025 tại Quyết định số 227/QĐ-TTg ngày 12 tháng 3 năm 2024.</w:t>
      </w:r>
    </w:p>
    <w:p w14:paraId="747A1F2C" w14:textId="77777777" w:rsidR="00223F3E" w:rsidRPr="00B90592" w:rsidRDefault="009166D7" w:rsidP="009166D7">
      <w:pPr>
        <w:rPr>
          <w:rFonts w:cs="Times New Roman"/>
          <w:shd w:val="clear" w:color="auto" w:fill="FFFFFF"/>
          <w:lang w:val="en-US"/>
        </w:rPr>
      </w:pPr>
      <w:r w:rsidRPr="00B90592">
        <w:rPr>
          <w:rFonts w:cs="Times New Roman"/>
          <w:shd w:val="clear" w:color="auto" w:fill="FFFFFF"/>
          <w:lang w:val="en-US"/>
        </w:rPr>
        <w:t xml:space="preserve">Lý do: </w:t>
      </w:r>
    </w:p>
    <w:p w14:paraId="10A307E0" w14:textId="65183295" w:rsidR="00223F3E" w:rsidRPr="00B90592" w:rsidRDefault="00223F3E" w:rsidP="009166D7">
      <w:pPr>
        <w:rPr>
          <w:rFonts w:cs="Times New Roman"/>
          <w:spacing w:val="2"/>
          <w:shd w:val="clear" w:color="auto" w:fill="FFFFFF"/>
          <w:lang w:val="en-US"/>
        </w:rPr>
      </w:pPr>
      <w:r w:rsidRPr="00B90592">
        <w:rPr>
          <w:rFonts w:cs="Times New Roman"/>
          <w:shd w:val="clear" w:color="auto" w:fill="FFFFFF"/>
          <w:lang w:val="en-US"/>
        </w:rPr>
        <w:t xml:space="preserve">- </w:t>
      </w:r>
      <w:r w:rsidR="009166D7" w:rsidRPr="00B90592">
        <w:rPr>
          <w:rFonts w:cs="Times New Roman"/>
          <w:shd w:val="clear" w:color="auto" w:fill="FFFFFF"/>
          <w:lang w:val="en-US"/>
        </w:rPr>
        <w:t xml:space="preserve">Theo quy định tại Khoản 1 Điều 253 Luật Đất đai năm 2024: Quy hoạch, kế hoạch sử dụng đất đã được cơ quan nhà nước có thẩm quyền quyết định, phê duyệt trước ngày Luật này có hiệu lực thi hành thì được tiếp tục thực hiện. Như vậy, khi Quy hoạch sử dụng đất quốc gia thời kỳ 2021-2030, tầm nhìn đến năm 2050 chưa được phê duyệt điều chỉnh thì </w:t>
      </w:r>
      <w:r w:rsidR="009166D7" w:rsidRPr="00B90592">
        <w:rPr>
          <w:rFonts w:cs="Times New Roman"/>
          <w:shd w:val="clear" w:color="auto" w:fill="FFFFFF"/>
        </w:rPr>
        <w:t>Nghị quyết số 39/2021/QH15</w:t>
      </w:r>
      <w:r w:rsidR="009166D7" w:rsidRPr="00B90592">
        <w:rPr>
          <w:rFonts w:cs="Times New Roman"/>
          <w:shd w:val="clear" w:color="auto" w:fill="FFFFFF"/>
          <w:lang w:val="en-US"/>
        </w:rPr>
        <w:t xml:space="preserve"> của Quốc hội về Quy hoạch sử dụng đất quốc gia thời kỳ 2021-2030, tầm nhìn đến năm 2050 và các </w:t>
      </w:r>
      <w:r w:rsidR="009166D7" w:rsidRPr="00B90592">
        <w:rPr>
          <w:rFonts w:cs="Times New Roman"/>
          <w:shd w:val="clear" w:color="auto" w:fill="FFFFFF"/>
        </w:rPr>
        <w:t xml:space="preserve">chỉ tiêu sử dụng đất </w:t>
      </w:r>
      <w:r w:rsidR="00597183" w:rsidRPr="00B90592">
        <w:rPr>
          <w:rFonts w:cs="Times New Roman"/>
          <w:shd w:val="clear" w:color="auto" w:fill="FFFFFF"/>
          <w:lang w:val="en-US"/>
        </w:rPr>
        <w:t xml:space="preserve">đã được </w:t>
      </w:r>
      <w:r w:rsidR="00597183" w:rsidRPr="00B90592">
        <w:rPr>
          <w:rFonts w:cs="Times New Roman"/>
          <w:shd w:val="clear" w:color="auto" w:fill="FFFFFF"/>
        </w:rPr>
        <w:t>Thủ tướng Chính phủ đã phân bổ</w:t>
      </w:r>
      <w:r w:rsidR="00597183" w:rsidRPr="00B90592">
        <w:rPr>
          <w:rFonts w:cs="Times New Roman"/>
          <w:shd w:val="clear" w:color="auto" w:fill="FFFFFF"/>
          <w:lang w:val="en-US"/>
        </w:rPr>
        <w:t xml:space="preserve"> </w:t>
      </w:r>
      <w:r w:rsidR="009166D7" w:rsidRPr="00B90592">
        <w:rPr>
          <w:rFonts w:cs="Times New Roman"/>
          <w:shd w:val="clear" w:color="auto" w:fill="FFFFFF"/>
        </w:rPr>
        <w:t>cho các địa phương, Bộ Quốc phòng</w:t>
      </w:r>
      <w:r w:rsidR="00B20E44" w:rsidRPr="00B90592">
        <w:rPr>
          <w:rFonts w:cs="Times New Roman"/>
          <w:shd w:val="clear" w:color="auto" w:fill="FFFFFF"/>
        </w:rPr>
        <w:t>,</w:t>
      </w:r>
      <w:r w:rsidR="009166D7" w:rsidRPr="00B90592">
        <w:rPr>
          <w:rFonts w:cs="Times New Roman"/>
          <w:shd w:val="clear" w:color="auto" w:fill="FFFFFF"/>
        </w:rPr>
        <w:t xml:space="preserve"> Bộ Công an tại </w:t>
      </w:r>
      <w:r w:rsidR="009166D7" w:rsidRPr="00B90592">
        <w:rPr>
          <w:rFonts w:cs="Times New Roman"/>
          <w:spacing w:val="2"/>
          <w:shd w:val="clear" w:color="auto" w:fill="FFFFFF"/>
        </w:rPr>
        <w:t>Quyết định số 326/QĐ-TTg ngày 09 tháng 3 năm 2022 và</w:t>
      </w:r>
      <w:r w:rsidR="00B20E44" w:rsidRPr="00B90592">
        <w:rPr>
          <w:rFonts w:cs="Times New Roman"/>
          <w:spacing w:val="2"/>
          <w:shd w:val="clear" w:color="auto" w:fill="FFFFFF"/>
          <w:lang w:val="en-US"/>
        </w:rPr>
        <w:t xml:space="preserve"> điều chỉnh m</w:t>
      </w:r>
      <w:r w:rsidR="00B20E44" w:rsidRPr="00B90592">
        <w:rPr>
          <w:rFonts w:cs="Times New Roman"/>
          <w:spacing w:val="2"/>
          <w:shd w:val="clear" w:color="auto" w:fill="FFFFFF"/>
        </w:rPr>
        <w:t>ột số chỉ tiêu đến năm 2025 tại</w:t>
      </w:r>
      <w:r w:rsidR="009166D7" w:rsidRPr="00B90592">
        <w:rPr>
          <w:rFonts w:cs="Times New Roman"/>
          <w:spacing w:val="2"/>
          <w:shd w:val="clear" w:color="auto" w:fill="FFFFFF"/>
        </w:rPr>
        <w:t xml:space="preserve"> Quyết định số 227/QĐ-TTg ngày 12 tháng 3 năm 2024</w:t>
      </w:r>
      <w:r w:rsidR="00597183" w:rsidRPr="00B90592">
        <w:rPr>
          <w:rFonts w:cs="Times New Roman"/>
          <w:spacing w:val="2"/>
          <w:shd w:val="clear" w:color="auto" w:fill="FFFFFF"/>
          <w:lang w:val="en-US"/>
        </w:rPr>
        <w:t xml:space="preserve"> </w:t>
      </w:r>
      <w:r w:rsidR="00B20E44" w:rsidRPr="00B90592">
        <w:rPr>
          <w:rFonts w:cs="Times New Roman"/>
          <w:spacing w:val="2"/>
          <w:shd w:val="clear" w:color="auto" w:fill="FFFFFF"/>
          <w:lang w:val="en-US"/>
        </w:rPr>
        <w:t>tiếp tục có</w:t>
      </w:r>
      <w:r w:rsidR="00597183" w:rsidRPr="00B90592">
        <w:rPr>
          <w:rFonts w:cs="Times New Roman"/>
          <w:spacing w:val="2"/>
          <w:shd w:val="clear" w:color="auto" w:fill="FFFFFF"/>
          <w:lang w:val="en-US"/>
        </w:rPr>
        <w:t xml:space="preserve"> hiệu lực thi hành. </w:t>
      </w:r>
    </w:p>
    <w:p w14:paraId="5D171AFA" w14:textId="3D27FE37" w:rsidR="00024318" w:rsidRPr="00B90592" w:rsidRDefault="00223F3E" w:rsidP="009166D7">
      <w:pPr>
        <w:rPr>
          <w:rFonts w:cs="Times New Roman"/>
          <w:lang w:val="en-US"/>
        </w:rPr>
      </w:pPr>
      <w:r w:rsidRPr="00B90592">
        <w:rPr>
          <w:rFonts w:cs="Times New Roman"/>
          <w:shd w:val="clear" w:color="auto" w:fill="FFFFFF"/>
          <w:lang w:val="en-US"/>
        </w:rPr>
        <w:t xml:space="preserve">- </w:t>
      </w:r>
      <w:r w:rsidR="00597183" w:rsidRPr="00B90592">
        <w:rPr>
          <w:rFonts w:cs="Times New Roman"/>
          <w:shd w:val="clear" w:color="auto" w:fill="FFFFFF"/>
          <w:lang w:val="en-US"/>
        </w:rPr>
        <w:t xml:space="preserve">Mặt khác, </w:t>
      </w:r>
      <w:r w:rsidR="00B20E44" w:rsidRPr="00B90592">
        <w:rPr>
          <w:rFonts w:cs="Times New Roman"/>
          <w:shd w:val="clear" w:color="auto" w:fill="FFFFFF"/>
        </w:rPr>
        <w:t xml:space="preserve">trước khi thực hiện sắp xếp, sáp nhập đơn vị hành chính cấp tỉnh, </w:t>
      </w:r>
      <w:r w:rsidR="00597183" w:rsidRPr="00B90592">
        <w:rPr>
          <w:rFonts w:cs="Times New Roman"/>
          <w:shd w:val="clear" w:color="auto" w:fill="FFFFFF"/>
          <w:lang w:val="en-US"/>
        </w:rPr>
        <w:t>Thủ tướng chính phủ đã phê duyệt 63/63 Quy hoạch tỉnh thời kỳ 2021-2030, tầm nhìn đến năm 2050</w:t>
      </w:r>
      <w:r w:rsidR="009166D7" w:rsidRPr="00B90592">
        <w:rPr>
          <w:rFonts w:cs="Times New Roman"/>
          <w:shd w:val="clear" w:color="auto" w:fill="FFFFFF"/>
        </w:rPr>
        <w:t xml:space="preserve"> trong đó có phương án phân bổ và khoanh vùng đất đai theo khu chức năng, theo loại đất đến từng đơn vị hành chính cấp huyện. Do yêu cầu phát triển </w:t>
      </w:r>
      <w:r w:rsidR="00597183" w:rsidRPr="00B90592">
        <w:rPr>
          <w:rFonts w:cs="Times New Roman"/>
          <w:shd w:val="clear" w:color="auto" w:fill="FFFFFF"/>
          <w:lang w:val="en-US"/>
        </w:rPr>
        <w:t>trong thời gian vừa qua</w:t>
      </w:r>
      <w:r w:rsidR="009166D7" w:rsidRPr="00B90592">
        <w:rPr>
          <w:rFonts w:cs="Times New Roman"/>
          <w:shd w:val="clear" w:color="auto" w:fill="FFFFFF"/>
        </w:rPr>
        <w:t xml:space="preserve">, các chỉ tiêu </w:t>
      </w:r>
      <w:r w:rsidR="009166D7" w:rsidRPr="00B90592">
        <w:rPr>
          <w:rFonts w:cs="Times New Roman"/>
          <w:shd w:val="clear" w:color="auto" w:fill="FFFFFF"/>
          <w:lang w:val="en-US"/>
        </w:rPr>
        <w:t>sử dụng đất trong Quy hoạch tỉnh, trong đó kể cả các chỉ tiêu:</w:t>
      </w:r>
      <w:r w:rsidR="009166D7" w:rsidRPr="00B90592">
        <w:rPr>
          <w:rFonts w:cs="Times New Roman"/>
          <w:shd w:val="clear" w:color="auto" w:fill="FFFFFF"/>
        </w:rPr>
        <w:t xml:space="preserve"> đất trồng lúa, đất rừng đặc dụng, đất rừng phòng hộ, đất rừng sản xuất là rừng tự nhiên, đất quốc phòng, đất an ninh không còn phù hợp</w:t>
      </w:r>
      <w:r w:rsidR="009166D7" w:rsidRPr="00B90592">
        <w:rPr>
          <w:rFonts w:cs="Times New Roman"/>
          <w:shd w:val="clear" w:color="auto" w:fill="FFFFFF"/>
          <w:lang w:val="en-US"/>
        </w:rPr>
        <w:t xml:space="preserve">. </w:t>
      </w:r>
      <w:r w:rsidR="00024318" w:rsidRPr="00B90592">
        <w:rPr>
          <w:rFonts w:cs="Times New Roman"/>
          <w:shd w:val="clear" w:color="auto" w:fill="FFFFFF"/>
          <w:lang w:val="en-US"/>
        </w:rPr>
        <w:t>Do đó, đ</w:t>
      </w:r>
      <w:r w:rsidR="00024318" w:rsidRPr="00B90592">
        <w:rPr>
          <w:rFonts w:cs="Times New Roman"/>
          <w:spacing w:val="-4"/>
          <w:sz w:val="29"/>
          <w:szCs w:val="29"/>
        </w:rPr>
        <w:t xml:space="preserve">ể đảm bảo không bị gián đoạn và khoảng trống trong công tác quản </w:t>
      </w:r>
      <w:r w:rsidR="00024318" w:rsidRPr="00B90592">
        <w:rPr>
          <w:rFonts w:cs="Times New Roman"/>
          <w:spacing w:val="-4"/>
          <w:sz w:val="29"/>
          <w:szCs w:val="29"/>
        </w:rPr>
        <w:lastRenderedPageBreak/>
        <w:t xml:space="preserve">lý đất đai khi không còn duy trì chính quyền cấp huyện cần </w:t>
      </w:r>
      <w:r w:rsidR="00597183" w:rsidRPr="00B90592">
        <w:rPr>
          <w:rFonts w:cs="Times New Roman"/>
          <w:spacing w:val="-4"/>
          <w:sz w:val="29"/>
          <w:szCs w:val="29"/>
          <w:lang w:val="en-US"/>
        </w:rPr>
        <w:t xml:space="preserve">thiết quy định việc sử dụng các </w:t>
      </w:r>
      <w:r w:rsidR="00597183" w:rsidRPr="00B90592">
        <w:rPr>
          <w:rFonts w:cs="Times New Roman"/>
          <w:spacing w:val="-4"/>
          <w:sz w:val="29"/>
          <w:szCs w:val="29"/>
        </w:rPr>
        <w:t>chi tiêu sử dụng đất trong Quy hoạch tỉnh đã được phê duyệt để thực hiện công tác quản lý đất đai tại địa phương mà không bị giới hạn bởi chỉ tiêu sử dụng đất đã được Thủ tướng Chính phủ phân bổ</w:t>
      </w:r>
      <w:r w:rsidR="00597183" w:rsidRPr="00B90592">
        <w:rPr>
          <w:rFonts w:cs="Times New Roman"/>
          <w:spacing w:val="-4"/>
          <w:sz w:val="29"/>
          <w:szCs w:val="29"/>
          <w:lang w:val="en-US"/>
        </w:rPr>
        <w:t>.</w:t>
      </w:r>
    </w:p>
    <w:p w14:paraId="61616C05" w14:textId="6C599E7D" w:rsidR="00243888" w:rsidRPr="00B90592" w:rsidRDefault="00243888" w:rsidP="009166D7">
      <w:pPr>
        <w:widowControl w:val="0"/>
        <w:spacing w:after="120" w:line="330" w:lineRule="exact"/>
        <w:rPr>
          <w:rFonts w:cs="Times New Roman"/>
          <w:spacing w:val="-2"/>
          <w:lang w:val="en-US"/>
        </w:rPr>
      </w:pPr>
      <w:r w:rsidRPr="00B90592">
        <w:rPr>
          <w:rFonts w:cs="Times New Roman"/>
          <w:spacing w:val="-2"/>
          <w:lang w:val="en-US"/>
        </w:rPr>
        <w:t>- Đánh giá tác động</w:t>
      </w:r>
      <w:r w:rsidR="00046743" w:rsidRPr="00B90592">
        <w:rPr>
          <w:rFonts w:cs="Times New Roman"/>
          <w:spacing w:val="-2"/>
          <w:lang w:val="en-US"/>
        </w:rPr>
        <w:t xml:space="preserve">: </w:t>
      </w:r>
      <w:r w:rsidR="00E00182" w:rsidRPr="00B90592">
        <w:rPr>
          <w:rFonts w:cs="Times New Roman"/>
          <w:spacing w:val="-2"/>
          <w:lang w:val="en-US"/>
        </w:rPr>
        <w:t xml:space="preserve">quy định nêu trên nhằm cho phép các địa phương được sử dụng chỉ tiêu sử dụng đất đã được phê duyệt theo quy hoạch tỉnh để </w:t>
      </w:r>
      <w:r w:rsidR="008A4B43" w:rsidRPr="00B90592">
        <w:rPr>
          <w:rFonts w:cs="Times New Roman"/>
          <w:spacing w:val="-2"/>
          <w:lang w:val="en-US"/>
        </w:rPr>
        <w:t xml:space="preserve">đáp ứng yêu cầu </w:t>
      </w:r>
      <w:r w:rsidR="00E00182" w:rsidRPr="00B90592">
        <w:rPr>
          <w:rFonts w:cs="Times New Roman"/>
          <w:spacing w:val="-2"/>
          <w:lang w:val="en-US"/>
        </w:rPr>
        <w:t>phát triển kinh tế - xã hội nhằm tạo động lực tăng trưởng mới, khơi thông nguồn lực, thúc đẩy tăng trưởng kinh tế, hội nhập quốc tế và không bị ảnh hưởng bởi chỉ tiêu sử dụng đất đã được Thủ tướng Chính phân bổ</w:t>
      </w:r>
      <w:r w:rsidR="00677252" w:rsidRPr="00B90592">
        <w:rPr>
          <w:rFonts w:cs="Times New Roman"/>
          <w:spacing w:val="-2"/>
          <w:lang w:val="en-US"/>
        </w:rPr>
        <w:t>; giải pháp này không có tác động tiêu cực.</w:t>
      </w:r>
    </w:p>
    <w:p w14:paraId="1EA13B69" w14:textId="77777777" w:rsidR="00677252" w:rsidRPr="00B90592" w:rsidRDefault="00677252" w:rsidP="00677252">
      <w:pPr>
        <w:widowControl w:val="0"/>
        <w:spacing w:after="120" w:line="330" w:lineRule="exact"/>
        <w:rPr>
          <w:rFonts w:cs="Times New Roman"/>
          <w:szCs w:val="28"/>
          <w:lang w:val="en-US"/>
        </w:rPr>
      </w:pPr>
      <w:r w:rsidRPr="00B90592">
        <w:rPr>
          <w:rFonts w:cs="Times New Roman"/>
          <w:shd w:val="clear" w:color="auto" w:fill="FFFFFF"/>
          <w:lang w:val="en-US"/>
        </w:rPr>
        <w:t xml:space="preserve">- Quy định nêu trên phù hợp với tiêu chí quy định tại khoản 3 Điều 2 </w:t>
      </w:r>
      <w:r w:rsidRPr="00B90592">
        <w:rPr>
          <w:rFonts w:cs="Times New Roman"/>
          <w:szCs w:val="28"/>
        </w:rPr>
        <w:t>Nghị quyết số 206/2025/QH15</w:t>
      </w:r>
      <w:r w:rsidRPr="00B90592">
        <w:rPr>
          <w:rFonts w:cs="Times New Roman"/>
          <w:szCs w:val="28"/>
          <w:lang w:val="en-US"/>
        </w:rPr>
        <w:t xml:space="preserve"> của Quốc hội.</w:t>
      </w:r>
    </w:p>
    <w:p w14:paraId="60FB7992" w14:textId="3E4EC6B3" w:rsidR="00096A6A" w:rsidRPr="00B90592" w:rsidRDefault="00096A6A" w:rsidP="00096A6A">
      <w:pPr>
        <w:widowControl w:val="0"/>
        <w:spacing w:after="120" w:line="350" w:lineRule="exact"/>
        <w:rPr>
          <w:rFonts w:cs="Times New Roman"/>
          <w:i/>
          <w:szCs w:val="28"/>
          <w:lang w:val="en-US"/>
        </w:rPr>
      </w:pPr>
      <w:r w:rsidRPr="00B90592">
        <w:rPr>
          <w:rFonts w:cs="Times New Roman"/>
          <w:lang w:val="en-US"/>
        </w:rPr>
        <w:t>1.2.</w:t>
      </w:r>
      <w:r w:rsidRPr="00B90592">
        <w:rPr>
          <w:rFonts w:cs="Times New Roman"/>
          <w:szCs w:val="28"/>
          <w:lang w:val="en-US"/>
        </w:rPr>
        <w:t xml:space="preserve"> </w:t>
      </w:r>
      <w:r w:rsidR="00156590" w:rsidRPr="00B90592">
        <w:rPr>
          <w:rFonts w:cs="Times New Roman"/>
          <w:szCs w:val="28"/>
          <w:lang w:val="en-US"/>
        </w:rPr>
        <w:t xml:space="preserve">Đề xuất quy định: </w:t>
      </w:r>
      <w:r w:rsidR="00EB262D" w:rsidRPr="00B90592">
        <w:rPr>
          <w:rFonts w:cs="Times New Roman"/>
          <w:i/>
          <w:szCs w:val="28"/>
          <w:lang w:val="en-US"/>
        </w:rPr>
        <w:t>Trong thời gian chưa phê duyệt quy hoạch sử dụng đất cấp xã hoặc chưa phê duyệt quy hoạch được lập theo quy định của pháp luật về quy hoạch đô thị và nông thôn, các cơ quan nhà nước có thẩm quyền căn cứ vào các quy hoạch, kế hoạch, chỉ tiêu sử dụng đất đã được xác định tại khoản 2 Điều 22 Nghị định số 151/2025/NĐ-CP ngày 12 tháng 6 năm 2025 của Chính phủ quy định về phân định thẩm quyền của chính quyền địa phương 02 cấp, phân quyền, phân cấp trong lĩnh vực đất đai làm căn cứ để thực hiện việc thu hồi đất, giao đất, cho thuê đất, cho phép chuyển mục đích sử dụng đất được quy định tại điểm a khoản 1 Điều 80 Luật Đất đai</w:t>
      </w:r>
      <w:r w:rsidR="00156590" w:rsidRPr="00B90592">
        <w:rPr>
          <w:rFonts w:cs="Times New Roman"/>
          <w:i/>
          <w:szCs w:val="28"/>
          <w:lang w:val="en-US"/>
        </w:rPr>
        <w:t>.</w:t>
      </w:r>
    </w:p>
    <w:p w14:paraId="4C91F976" w14:textId="77777777" w:rsidR="00677252" w:rsidRPr="00B90592" w:rsidRDefault="00096A6A" w:rsidP="007B56FC">
      <w:pPr>
        <w:widowControl w:val="0"/>
        <w:spacing w:after="120" w:line="350" w:lineRule="exact"/>
        <w:rPr>
          <w:rFonts w:cs="Times New Roman"/>
          <w:szCs w:val="28"/>
        </w:rPr>
      </w:pPr>
      <w:r w:rsidRPr="00B90592">
        <w:rPr>
          <w:rFonts w:cs="Times New Roman"/>
          <w:szCs w:val="28"/>
          <w:lang w:val="en-US"/>
        </w:rPr>
        <w:t>Lý do:</w:t>
      </w:r>
      <w:r w:rsidR="00156590" w:rsidRPr="00B90592">
        <w:rPr>
          <w:rFonts w:cs="Times New Roman"/>
          <w:szCs w:val="28"/>
        </w:rPr>
        <w:t xml:space="preserve"> </w:t>
      </w:r>
    </w:p>
    <w:p w14:paraId="4F6AA9F6" w14:textId="29F4AC8A" w:rsidR="009363F6" w:rsidRPr="00B90592" w:rsidRDefault="009363F6" w:rsidP="009363F6">
      <w:pPr>
        <w:widowControl w:val="0"/>
        <w:spacing w:before="80" w:after="80" w:line="330" w:lineRule="exact"/>
        <w:rPr>
          <w:rFonts w:cs="Times New Roman"/>
          <w:shd w:val="clear" w:color="auto" w:fill="FFFFFF"/>
          <w:lang w:val="en-US"/>
        </w:rPr>
      </w:pPr>
      <w:r w:rsidRPr="00B90592">
        <w:rPr>
          <w:rFonts w:cs="Times New Roman"/>
          <w:lang w:val="en-US"/>
        </w:rPr>
        <w:t xml:space="preserve">- Theo hệ thống quy hoạch sử dụng đất được quy định tại </w:t>
      </w:r>
      <w:r w:rsidRPr="00B90592">
        <w:rPr>
          <w:rFonts w:cs="Times New Roman"/>
          <w:shd w:val="clear" w:color="auto" w:fill="FFFFFF"/>
          <w:lang w:val="en-US"/>
        </w:rPr>
        <w:t>Luật Đất đai năm 2024 không có quy định quy hoạch sử dụng đất cấp xã, chỉ có quy hoạch, kế hoạch sử dụng đất hằng năm cấp huyện. Ngày 12 tháng 6 năm 2025</w:t>
      </w:r>
      <w:r w:rsidR="00FC1AB5" w:rsidRPr="00B90592">
        <w:rPr>
          <w:rFonts w:cs="Times New Roman"/>
          <w:shd w:val="clear" w:color="auto" w:fill="FFFFFF"/>
          <w:lang w:val="en-US"/>
        </w:rPr>
        <w:t>,</w:t>
      </w:r>
      <w:r w:rsidRPr="00B90592">
        <w:rPr>
          <w:rFonts w:cs="Times New Roman"/>
          <w:shd w:val="clear" w:color="auto" w:fill="FFFFFF"/>
          <w:lang w:val="en-US"/>
        </w:rPr>
        <w:t xml:space="preserve"> Chính phủ đã ban hành Nghị định số 151/2025/NĐ-CP quy định về phân định thẩm quyền của chính quyền địa phương 02 cấp, phân quyền, phân cấp trong lĩnh vực đất đai, trong đó đã quy định bổ sung về quy hoạch, kế hoạch sử dụng đất cấp xã. Tuy nhiên, hiện nay các địa phương chưa tổ chức lập quy hoạch sử dụng đất.</w:t>
      </w:r>
    </w:p>
    <w:p w14:paraId="0988DC6F" w14:textId="77777777" w:rsidR="009363F6" w:rsidRPr="00B90592" w:rsidRDefault="009363F6" w:rsidP="009363F6">
      <w:pPr>
        <w:widowControl w:val="0"/>
        <w:spacing w:after="120" w:line="350" w:lineRule="exact"/>
        <w:rPr>
          <w:rFonts w:cs="Times New Roman"/>
          <w:szCs w:val="28"/>
        </w:rPr>
      </w:pPr>
      <w:r w:rsidRPr="00B90592">
        <w:rPr>
          <w:rFonts w:cs="Times New Roman"/>
          <w:szCs w:val="28"/>
          <w:lang w:val="en-US"/>
        </w:rPr>
        <w:t xml:space="preserve">- </w:t>
      </w:r>
      <w:r w:rsidRPr="00B90592">
        <w:rPr>
          <w:rFonts w:cs="Times New Roman"/>
          <w:szCs w:val="28"/>
        </w:rPr>
        <w:t xml:space="preserve">Tại điểm a khoản 1 Điều 80 Luật Đất đai quy định căn cứ, điều kiện thu hồi đất vì mục đích quốc phòng, an ninh; phát triển kinh tế - xã hội vì lợi ích quốc gia, công cộng là dự án có trong kế hoạch sử dụng đất hằng năm cấp huyện đã được cơ quan có thẩm quyền phê duyệt. Trong khi từ 01/7/2025 không còn tổ chức chính quyền địa phương cấp huyện và Kế hoạch sử dụng đất hăng năm cấp huyện đã thay thế bằng Kế hoạch sử dụng đất cấp xã quy định tại Điều 20 Nghị định số 151/2025/NĐ-CP ngày 12 tháng 6 năm 2025 của Chính phủ quy định về phân định thẩm quyền của chính quyền địa phương 02 cấp, phân quyền, phân cấp trong lĩnh vực đất đai. </w:t>
      </w:r>
    </w:p>
    <w:p w14:paraId="73C9C63A" w14:textId="31751CCF" w:rsidR="009363F6" w:rsidRPr="00B90592" w:rsidRDefault="009363F6" w:rsidP="009363F6">
      <w:pPr>
        <w:widowControl w:val="0"/>
        <w:spacing w:after="120" w:line="350" w:lineRule="exact"/>
        <w:rPr>
          <w:rFonts w:cs="Times New Roman"/>
          <w:szCs w:val="28"/>
        </w:rPr>
      </w:pPr>
      <w:r w:rsidRPr="00B90592">
        <w:rPr>
          <w:rFonts w:cs="Times New Roman"/>
          <w:szCs w:val="28"/>
          <w:lang w:val="en-US"/>
        </w:rPr>
        <w:t>- T</w:t>
      </w:r>
      <w:r w:rsidRPr="00B90592">
        <w:rPr>
          <w:rFonts w:cs="Times New Roman"/>
          <w:szCs w:val="28"/>
        </w:rPr>
        <w:t xml:space="preserve">rong thời gian quy hoạch, kế hoạch sử dụng đất cấp xã hoặc quy hoạch được lập theo quy định của pháp luật về quy hoạch đô thị và nông thôn chưa được </w:t>
      </w:r>
      <w:r w:rsidRPr="00B90592">
        <w:rPr>
          <w:rFonts w:cs="Times New Roman"/>
          <w:szCs w:val="28"/>
        </w:rPr>
        <w:lastRenderedPageBreak/>
        <w:t xml:space="preserve">tổ chức lập, phê duyệt cần thiết phải quy định nội dung này làm căn cứ cho địa phương thực hiện việc thu hồi đất, giao đất, cho thuê đất, cho phép chuyển mục đích sử dụng đất để thực hiện các công trình, dự án phục vụ yêu cầu phát triển kinh tế - xã hội của địa phương. </w:t>
      </w:r>
    </w:p>
    <w:p w14:paraId="48A89C1F" w14:textId="4A170637" w:rsidR="007B56FC" w:rsidRPr="00B90592" w:rsidRDefault="00413526" w:rsidP="00413526">
      <w:pPr>
        <w:widowControl w:val="0"/>
        <w:spacing w:after="120" w:line="350" w:lineRule="exact"/>
        <w:rPr>
          <w:rFonts w:cs="Times New Roman"/>
          <w:szCs w:val="28"/>
        </w:rPr>
      </w:pPr>
      <w:r w:rsidRPr="00B90592">
        <w:rPr>
          <w:rFonts w:cs="Times New Roman"/>
          <w:szCs w:val="28"/>
          <w:lang w:val="en-US"/>
        </w:rPr>
        <w:t xml:space="preserve">- Đánh giá tác động: quy định nêu trên nhằm tạo cơ sở pháp lý để các địa phương thực hiện các nhiệm vụ quản lý nhà nước về đất đai, không tạo khoảng trống pháp lý và đảm bảo tính liên tục của hệ thống quy hoạch, kế hoạch sử dụng đất; </w:t>
      </w:r>
      <w:r w:rsidRPr="00B90592">
        <w:rPr>
          <w:rFonts w:cs="Times New Roman"/>
          <w:spacing w:val="-2"/>
          <w:lang w:val="en-US"/>
        </w:rPr>
        <w:t>giải pháp này không có tác động tiêu cực.</w:t>
      </w:r>
    </w:p>
    <w:p w14:paraId="2F2B9BA2" w14:textId="63185FC3" w:rsidR="009363F6" w:rsidRPr="00B90592" w:rsidRDefault="009363F6" w:rsidP="007B56FC">
      <w:pPr>
        <w:widowControl w:val="0"/>
        <w:spacing w:after="120" w:line="350" w:lineRule="exact"/>
        <w:rPr>
          <w:rFonts w:cs="Times New Roman"/>
          <w:szCs w:val="28"/>
        </w:rPr>
      </w:pPr>
      <w:r w:rsidRPr="00B90592">
        <w:rPr>
          <w:rFonts w:cs="Times New Roman"/>
          <w:shd w:val="clear" w:color="auto" w:fill="FFFFFF"/>
          <w:lang w:val="en-US"/>
        </w:rPr>
        <w:t xml:space="preserve">- Quy định nêu trên phù hợp với tiêu chí quy định tại khoản 3 Điều 2 </w:t>
      </w:r>
      <w:r w:rsidRPr="00B90592">
        <w:rPr>
          <w:rFonts w:cs="Times New Roman"/>
          <w:spacing w:val="-4"/>
          <w:shd w:val="clear" w:color="auto" w:fill="FFFFFF"/>
          <w:lang w:val="en-US"/>
        </w:rPr>
        <w:t>Nghị quyết số</w:t>
      </w:r>
      <w:r w:rsidR="00413526" w:rsidRPr="00B90592">
        <w:rPr>
          <w:rFonts w:cs="Times New Roman"/>
          <w:spacing w:val="-4"/>
          <w:shd w:val="clear" w:color="auto" w:fill="FFFFFF"/>
          <w:lang w:val="en-US"/>
        </w:rPr>
        <w:t xml:space="preserve"> 206/2025/QH15</w:t>
      </w:r>
      <w:r w:rsidR="0039635C" w:rsidRPr="00B90592">
        <w:rPr>
          <w:rFonts w:cs="Times New Roman"/>
          <w:spacing w:val="-4"/>
          <w:shd w:val="clear" w:color="auto" w:fill="FFFFFF"/>
          <w:lang w:val="en-US"/>
        </w:rPr>
        <w:t xml:space="preserve"> </w:t>
      </w:r>
      <w:r w:rsidR="0039635C" w:rsidRPr="00B90592">
        <w:rPr>
          <w:rFonts w:cs="Times New Roman"/>
          <w:szCs w:val="28"/>
          <w:lang w:val="en-US"/>
        </w:rPr>
        <w:t>của Quốc hội</w:t>
      </w:r>
      <w:r w:rsidR="00413526" w:rsidRPr="00B90592">
        <w:rPr>
          <w:rFonts w:cs="Times New Roman"/>
          <w:spacing w:val="-4"/>
          <w:shd w:val="clear" w:color="auto" w:fill="FFFFFF"/>
          <w:lang w:val="en-US"/>
        </w:rPr>
        <w:t>.</w:t>
      </w:r>
    </w:p>
    <w:p w14:paraId="5ADD1D84" w14:textId="2980AE39" w:rsidR="00597183" w:rsidRPr="00B90592" w:rsidRDefault="00597183" w:rsidP="007B56FC">
      <w:pPr>
        <w:widowControl w:val="0"/>
        <w:spacing w:after="120" w:line="350" w:lineRule="exact"/>
        <w:rPr>
          <w:rFonts w:cs="Times New Roman"/>
        </w:rPr>
      </w:pPr>
      <w:r w:rsidRPr="00B90592">
        <w:rPr>
          <w:rFonts w:cs="Times New Roman"/>
        </w:rPr>
        <w:t>2. Đề xuất nội dung quy định</w:t>
      </w:r>
      <w:r w:rsidR="00C4130D" w:rsidRPr="00B90592">
        <w:rPr>
          <w:rFonts w:cs="Times New Roman"/>
        </w:rPr>
        <w:t xml:space="preserve"> xử lý trường hợp sử dụng đất có sự mâu thuẫn giữa các quy hoạch hoặc chưa phù hợp với quy hoạch đã được phê duyệt </w:t>
      </w:r>
    </w:p>
    <w:p w14:paraId="2337469F" w14:textId="473BB456" w:rsidR="00C4130D" w:rsidRPr="00B90592" w:rsidRDefault="00785E7C" w:rsidP="00597183">
      <w:pPr>
        <w:widowControl w:val="0"/>
        <w:spacing w:after="120" w:line="330" w:lineRule="exact"/>
        <w:rPr>
          <w:rFonts w:cs="Times New Roman"/>
          <w:spacing w:val="-6"/>
          <w:lang w:val="en-US"/>
        </w:rPr>
      </w:pPr>
      <w:r w:rsidRPr="00B90592">
        <w:rPr>
          <w:rFonts w:cs="Times New Roman"/>
          <w:spacing w:val="-6"/>
          <w:lang w:val="en-US"/>
        </w:rPr>
        <w:t>2</w:t>
      </w:r>
      <w:r w:rsidR="00C4130D" w:rsidRPr="00B90592">
        <w:rPr>
          <w:rFonts w:cs="Times New Roman"/>
          <w:spacing w:val="-6"/>
          <w:lang w:val="en-US"/>
        </w:rPr>
        <w:t xml:space="preserve">.1. Đề xuất quy định: </w:t>
      </w:r>
      <w:r w:rsidR="00EB262D" w:rsidRPr="00B90592">
        <w:rPr>
          <w:rFonts w:cs="Times New Roman"/>
          <w:i/>
          <w:szCs w:val="28"/>
        </w:rPr>
        <w:t>Trường hợp các quy hoạch được phê duyệt nhưng có mâu thuẫn, chồng chéo với các quy hoạch khác thì khi tổ chức thực hiện dự án đầu tư phải căn cứ vào quy hoạch ngành thực hiện dự án và quy hoạch, kế hoạch sử dụng đất hoặc quy hoạch được lập theo pháp luật về quy hoạch đô thị và nông thôn để tiến hành các thủ tục về đất đai</w:t>
      </w:r>
      <w:r w:rsidR="00C4130D" w:rsidRPr="00B90592">
        <w:rPr>
          <w:rFonts w:cs="Times New Roman"/>
          <w:i/>
          <w:szCs w:val="28"/>
          <w:lang w:val="en-US"/>
        </w:rPr>
        <w:t>.</w:t>
      </w:r>
    </w:p>
    <w:p w14:paraId="7789006D" w14:textId="77777777" w:rsidR="00223F3E" w:rsidRPr="00B90592" w:rsidRDefault="00C4130D" w:rsidP="00C4130D">
      <w:pPr>
        <w:widowControl w:val="0"/>
        <w:spacing w:after="120"/>
        <w:rPr>
          <w:rFonts w:cs="Times New Roman"/>
          <w:shd w:val="clear" w:color="auto" w:fill="FFFFFF"/>
        </w:rPr>
      </w:pPr>
      <w:r w:rsidRPr="00B90592">
        <w:rPr>
          <w:rFonts w:cs="Times New Roman"/>
          <w:shd w:val="clear" w:color="auto" w:fill="FFFFFF"/>
          <w:lang w:val="en-US"/>
        </w:rPr>
        <w:t>Lý do:</w:t>
      </w:r>
      <w:r w:rsidRPr="00B90592">
        <w:rPr>
          <w:rFonts w:cs="Times New Roman"/>
          <w:shd w:val="clear" w:color="auto" w:fill="FFFFFF"/>
        </w:rPr>
        <w:t xml:space="preserve"> </w:t>
      </w:r>
    </w:p>
    <w:p w14:paraId="5C309909" w14:textId="19B5A1C5" w:rsidR="00043E37" w:rsidRPr="00B90592" w:rsidRDefault="00043E37" w:rsidP="00043E37">
      <w:pPr>
        <w:widowControl w:val="0"/>
        <w:spacing w:after="120"/>
        <w:rPr>
          <w:rFonts w:cs="Times New Roman"/>
          <w:i/>
          <w:shd w:val="clear" w:color="auto" w:fill="FFFFFF"/>
          <w:lang w:val="en-US"/>
        </w:rPr>
      </w:pPr>
      <w:r w:rsidRPr="00B90592">
        <w:rPr>
          <w:rFonts w:cs="Times New Roman"/>
          <w:shd w:val="clear" w:color="auto" w:fill="FFFFFF"/>
          <w:lang w:val="en-US"/>
        </w:rPr>
        <w:t>- Tại khoản 3 Điều 6 Luật Quy hoạch quy định mối quan hệ giữa các loại quy hoạch: “</w:t>
      </w:r>
      <w:r w:rsidRPr="00B90592">
        <w:rPr>
          <w:rFonts w:cs="Times New Roman"/>
          <w:i/>
          <w:shd w:val="clear" w:color="auto" w:fill="FFFFFF"/>
          <w:lang w:val="en-US"/>
        </w:rPr>
        <w:t>3. Quy hoạch vùng phải phù hợp với quy hoạch cấp quốc gia; quy hoạch tỉnh phải phù hợp quy hoạch vùng, quy hoạch cấp quốc gia.</w:t>
      </w:r>
    </w:p>
    <w:p w14:paraId="4F6BDDC3" w14:textId="77777777" w:rsidR="00043E37" w:rsidRPr="00B90592" w:rsidRDefault="00043E37" w:rsidP="00043E37">
      <w:pPr>
        <w:widowControl w:val="0"/>
        <w:spacing w:after="120"/>
        <w:rPr>
          <w:rFonts w:cs="Times New Roman"/>
          <w:i/>
          <w:shd w:val="clear" w:color="auto" w:fill="FFFFFF"/>
          <w:lang w:val="en-US"/>
        </w:rPr>
      </w:pPr>
      <w:r w:rsidRPr="00B90592">
        <w:rPr>
          <w:rFonts w:cs="Times New Roman"/>
          <w:i/>
          <w:shd w:val="clear" w:color="auto" w:fill="FFFFFF"/>
          <w:lang w:val="en-US"/>
        </w:rPr>
        <w:t>Trường hợp quy hoạch vùng, quy hoạch tỉnh có mâu thuẫn với quy hoạch ngành quốc gia thì phải điều chỉnh và thực hiện theo quy hoạch ngành quốc gia và quy hoạch tổng thể quốc gia.</w:t>
      </w:r>
    </w:p>
    <w:p w14:paraId="56555DEC" w14:textId="48A901E9" w:rsidR="00043E37" w:rsidRPr="00B90592" w:rsidRDefault="00043E37" w:rsidP="00043E37">
      <w:pPr>
        <w:widowControl w:val="0"/>
        <w:spacing w:after="120"/>
        <w:rPr>
          <w:rFonts w:cs="Times New Roman"/>
          <w:shd w:val="clear" w:color="auto" w:fill="FFFFFF"/>
          <w:lang w:val="en-US"/>
        </w:rPr>
      </w:pPr>
      <w:r w:rsidRPr="00B90592">
        <w:rPr>
          <w:rFonts w:cs="Times New Roman"/>
          <w:i/>
          <w:shd w:val="clear" w:color="auto" w:fill="FFFFFF"/>
          <w:lang w:val="en-US"/>
        </w:rPr>
        <w:t>Trường hợp quy hoạch vùng có mâu thuẫn với nhau, quy hoạch tỉnh có mâu thuẫn với nhau thì phải điều chỉnh và thực hiện theo quy hoạch cao hơn; trường hợp quy hoạch tỉnh có mâu thuẫn với quy hoạch vùng thì phải điều chỉnh và thực hiện theo quy hoạch vùng và quy hoạch cấp quốc gia”</w:t>
      </w:r>
      <w:r w:rsidR="00223842" w:rsidRPr="00B90592">
        <w:rPr>
          <w:rFonts w:cs="Times New Roman"/>
          <w:i/>
          <w:shd w:val="clear" w:color="auto" w:fill="FFFFFF"/>
          <w:lang w:val="en-US"/>
        </w:rPr>
        <w:t>.</w:t>
      </w:r>
    </w:p>
    <w:p w14:paraId="18FF707D" w14:textId="7F21FF8A" w:rsidR="00223F3E" w:rsidRPr="00B90592" w:rsidRDefault="00223F3E" w:rsidP="00223F3E">
      <w:pPr>
        <w:widowControl w:val="0"/>
        <w:spacing w:after="120"/>
        <w:rPr>
          <w:rFonts w:cs="Times New Roman"/>
          <w:shd w:val="clear" w:color="auto" w:fill="FFFFFF"/>
        </w:rPr>
      </w:pPr>
      <w:r w:rsidRPr="00B90592">
        <w:rPr>
          <w:rFonts w:cs="Times New Roman"/>
          <w:shd w:val="clear" w:color="auto" w:fill="FFFFFF"/>
          <w:lang w:val="en-US"/>
        </w:rPr>
        <w:t>-</w:t>
      </w:r>
      <w:r w:rsidRPr="00B90592">
        <w:rPr>
          <w:rFonts w:cs="Times New Roman"/>
          <w:shd w:val="clear" w:color="auto" w:fill="FFFFFF"/>
        </w:rPr>
        <w:t xml:space="preserve"> Tại điểm a khoản 3 Điều 33 Luật Đầu tư quy định nội dung thẩm định đề nghị chấp thuận chủ trương đầu tư: “</w:t>
      </w:r>
      <w:r w:rsidRPr="00B90592">
        <w:rPr>
          <w:rFonts w:cs="Times New Roman"/>
          <w:i/>
          <w:shd w:val="clear" w:color="auto" w:fill="FFFFFF"/>
        </w:rPr>
        <w:t>a. Đánh giá sự phù hợp của dự án đầu tư với quy hoạch cấp quốc gia, quy hoạch vùng, quy hoạch tỉnh, quy hoạch đô thị và quy hoạch đơn vị hành chính - kinh tế đặc biệt (nếu có)</w:t>
      </w:r>
      <w:r w:rsidRPr="00B90592">
        <w:rPr>
          <w:rFonts w:cs="Times New Roman"/>
          <w:shd w:val="clear" w:color="auto" w:fill="FFFFFF"/>
        </w:rPr>
        <w:t>”.</w:t>
      </w:r>
    </w:p>
    <w:p w14:paraId="0E3C06FD" w14:textId="7DF21216" w:rsidR="00223F3E" w:rsidRPr="00B90592" w:rsidRDefault="00223F3E" w:rsidP="00C4130D">
      <w:pPr>
        <w:widowControl w:val="0"/>
        <w:spacing w:after="120"/>
        <w:rPr>
          <w:rFonts w:cs="Times New Roman"/>
          <w:szCs w:val="28"/>
          <w:lang w:val="en-US"/>
        </w:rPr>
      </w:pPr>
      <w:r w:rsidRPr="00B90592">
        <w:rPr>
          <w:rFonts w:cs="Times New Roman"/>
          <w:shd w:val="clear" w:color="auto" w:fill="FFFFFF"/>
          <w:lang w:val="en-US"/>
        </w:rPr>
        <w:t xml:space="preserve">- </w:t>
      </w:r>
      <w:r w:rsidR="00C4130D" w:rsidRPr="00B90592">
        <w:rPr>
          <w:rFonts w:cs="Times New Roman"/>
          <w:shd w:val="clear" w:color="auto" w:fill="FFFFFF"/>
        </w:rPr>
        <w:t xml:space="preserve">Thực tiễn công tác quản lý đất đai thời gian qua, có </w:t>
      </w:r>
      <w:r w:rsidR="00C4130D" w:rsidRPr="00B90592">
        <w:rPr>
          <w:rFonts w:cs="Times New Roman"/>
          <w:szCs w:val="28"/>
        </w:rPr>
        <w:t>sự chồng chéo, mâu thuẫn giữa các quy hoạch</w:t>
      </w:r>
      <w:r w:rsidR="00C4130D" w:rsidRPr="00B90592">
        <w:rPr>
          <w:rFonts w:cs="Times New Roman"/>
          <w:szCs w:val="28"/>
          <w:lang w:val="en-US"/>
        </w:rPr>
        <w:t>, như</w:t>
      </w:r>
      <w:r w:rsidR="00785E7C" w:rsidRPr="00B90592">
        <w:rPr>
          <w:rFonts w:cs="Times New Roman"/>
          <w:szCs w:val="28"/>
          <w:lang w:val="en-US"/>
        </w:rPr>
        <w:t>:</w:t>
      </w:r>
      <w:r w:rsidR="00C4130D" w:rsidRPr="00B90592">
        <w:rPr>
          <w:rFonts w:cs="Times New Roman"/>
          <w:szCs w:val="28"/>
          <w:lang w:val="en-US"/>
        </w:rPr>
        <w:t xml:space="preserve"> quy hoạch mạng lưới đường bộ</w:t>
      </w:r>
      <w:r w:rsidR="00C80ED1" w:rsidRPr="00B90592">
        <w:rPr>
          <w:rFonts w:cs="Times New Roman"/>
          <w:szCs w:val="28"/>
          <w:lang w:val="en-US"/>
        </w:rPr>
        <w:t xml:space="preserve">, </w:t>
      </w:r>
      <w:r w:rsidR="00C4130D" w:rsidRPr="00B90592">
        <w:rPr>
          <w:rFonts w:cs="Times New Roman"/>
          <w:szCs w:val="28"/>
        </w:rPr>
        <w:t>quy hoạch khoáng sản, quy hoạch năng lượng</w:t>
      </w:r>
      <w:r w:rsidR="00785E7C" w:rsidRPr="00B90592">
        <w:rPr>
          <w:rFonts w:cs="Times New Roman"/>
          <w:szCs w:val="28"/>
          <w:lang w:val="en-US"/>
        </w:rPr>
        <w:t>, …</w:t>
      </w:r>
      <w:r w:rsidR="00C4130D" w:rsidRPr="00B90592">
        <w:rPr>
          <w:rFonts w:cs="Times New Roman"/>
          <w:szCs w:val="28"/>
          <w:lang w:val="en-US"/>
        </w:rPr>
        <w:t xml:space="preserve"> </w:t>
      </w:r>
      <w:r w:rsidR="00785E7C" w:rsidRPr="00B90592">
        <w:rPr>
          <w:rFonts w:cs="Times New Roman"/>
          <w:szCs w:val="28"/>
          <w:lang w:val="en-US"/>
        </w:rPr>
        <w:t>nên khi</w:t>
      </w:r>
      <w:r w:rsidR="00C4130D" w:rsidRPr="00B90592">
        <w:rPr>
          <w:rFonts w:cs="Times New Roman"/>
          <w:szCs w:val="28"/>
          <w:lang w:val="en-US"/>
        </w:rPr>
        <w:t xml:space="preserve"> khi tổ chức triển khai thực hiện dự án </w:t>
      </w:r>
      <w:r w:rsidR="00C80ED1" w:rsidRPr="00B90592">
        <w:rPr>
          <w:rFonts w:cs="Times New Roman"/>
          <w:szCs w:val="28"/>
          <w:lang w:val="en-US"/>
        </w:rPr>
        <w:t xml:space="preserve">gặp khó khăn, vướng mắc </w:t>
      </w:r>
      <w:r w:rsidR="00785E7C" w:rsidRPr="00B90592">
        <w:rPr>
          <w:rFonts w:cs="Times New Roman"/>
          <w:szCs w:val="28"/>
          <w:lang w:val="en-US"/>
        </w:rPr>
        <w:t>làm ảnh hưởng đến việc giải ngân vốn đầu tư công và thu hút các nguồn vốn đầu tư phát triển kinh tế - xã hội của địa phương</w:t>
      </w:r>
      <w:r w:rsidR="00C4130D" w:rsidRPr="00B90592">
        <w:rPr>
          <w:rFonts w:cs="Times New Roman"/>
          <w:szCs w:val="28"/>
          <w:lang w:val="en-US"/>
        </w:rPr>
        <w:t xml:space="preserve">. </w:t>
      </w:r>
    </w:p>
    <w:p w14:paraId="058B7E78" w14:textId="5A45D1AA" w:rsidR="00043E37" w:rsidRPr="00B90592" w:rsidRDefault="00C4130D" w:rsidP="00C80ED1">
      <w:pPr>
        <w:widowControl w:val="0"/>
        <w:spacing w:after="120"/>
        <w:rPr>
          <w:rFonts w:cs="Times New Roman"/>
          <w:spacing w:val="-2"/>
          <w:szCs w:val="28"/>
        </w:rPr>
      </w:pPr>
      <w:r w:rsidRPr="00B90592">
        <w:rPr>
          <w:rFonts w:cs="Times New Roman"/>
          <w:spacing w:val="-2"/>
          <w:szCs w:val="28"/>
          <w:lang w:val="en-US"/>
        </w:rPr>
        <w:t xml:space="preserve">Do vậy, để tháo gỡ khó khăn, vướng mắc nêu trên, cần thiết phải quy định </w:t>
      </w:r>
      <w:r w:rsidR="00C80ED1" w:rsidRPr="00B90592">
        <w:rPr>
          <w:rFonts w:cs="Times New Roman"/>
          <w:spacing w:val="-2"/>
          <w:szCs w:val="28"/>
          <w:lang w:val="en-US"/>
        </w:rPr>
        <w:t xml:space="preserve">để xử lý </w:t>
      </w:r>
      <w:r w:rsidRPr="00B90592">
        <w:rPr>
          <w:rFonts w:cs="Times New Roman"/>
          <w:spacing w:val="-2"/>
          <w:szCs w:val="28"/>
          <w:lang w:val="en-US"/>
        </w:rPr>
        <w:t xml:space="preserve">theo hướng dự án có sử dụng đất </w:t>
      </w:r>
      <w:r w:rsidR="00C80ED1" w:rsidRPr="00B90592">
        <w:rPr>
          <w:rFonts w:cs="Times New Roman"/>
          <w:spacing w:val="-2"/>
          <w:szCs w:val="28"/>
          <w:lang w:val="en-US"/>
        </w:rPr>
        <w:t>thì</w:t>
      </w:r>
      <w:r w:rsidRPr="00B90592">
        <w:rPr>
          <w:rFonts w:cs="Times New Roman"/>
          <w:spacing w:val="-2"/>
          <w:szCs w:val="28"/>
          <w:lang w:val="en-US"/>
        </w:rPr>
        <w:t xml:space="preserve"> căn cứ vào quy hoạch của ngành đó </w:t>
      </w:r>
      <w:r w:rsidRPr="00B90592">
        <w:rPr>
          <w:rFonts w:cs="Times New Roman"/>
          <w:spacing w:val="-2"/>
          <w:szCs w:val="28"/>
          <w:lang w:val="en-US"/>
        </w:rPr>
        <w:lastRenderedPageBreak/>
        <w:t>và quy hoạch, kế hoạch sử dụng đất hoặc quy hoạch được lập theo pháp luật về quy hoạch đô thị và nông thôn để tiến hành các thủ tục về đất đai.</w:t>
      </w:r>
      <w:r w:rsidR="007B56FC" w:rsidRPr="00B90592">
        <w:rPr>
          <w:rFonts w:cs="Times New Roman"/>
          <w:spacing w:val="-2"/>
          <w:szCs w:val="28"/>
        </w:rPr>
        <w:t xml:space="preserve"> </w:t>
      </w:r>
    </w:p>
    <w:p w14:paraId="3550D714" w14:textId="1D3E32EB" w:rsidR="00C35F24" w:rsidRPr="00B90592" w:rsidRDefault="0039635C" w:rsidP="00C35F24">
      <w:pPr>
        <w:widowControl w:val="0"/>
        <w:spacing w:after="120"/>
        <w:rPr>
          <w:rFonts w:cs="Times New Roman"/>
          <w:spacing w:val="-2"/>
          <w:szCs w:val="28"/>
          <w:lang w:val="en-US"/>
        </w:rPr>
      </w:pPr>
      <w:r w:rsidRPr="00B90592">
        <w:rPr>
          <w:rFonts w:cs="Times New Roman"/>
          <w:spacing w:val="-2"/>
          <w:szCs w:val="28"/>
          <w:lang w:val="en-US"/>
        </w:rPr>
        <w:t xml:space="preserve">- Đánh giá tác động: </w:t>
      </w:r>
      <w:r w:rsidR="006B63C6" w:rsidRPr="00B90592">
        <w:rPr>
          <w:rFonts w:cs="Times New Roman"/>
          <w:spacing w:val="-2"/>
          <w:szCs w:val="28"/>
          <w:lang w:val="en-US"/>
        </w:rPr>
        <w:t xml:space="preserve">quy định nêu trên nhằm </w:t>
      </w:r>
      <w:r w:rsidR="00C35F24" w:rsidRPr="00B90592">
        <w:rPr>
          <w:rFonts w:cs="Times New Roman"/>
          <w:spacing w:val="-2"/>
          <w:szCs w:val="28"/>
          <w:lang w:val="en-US"/>
        </w:rPr>
        <w:t xml:space="preserve">giải quyết việc chồng chéo, mâu thuẫn giữa các </w:t>
      </w:r>
      <w:r w:rsidR="00FC1AB5" w:rsidRPr="00B90592">
        <w:rPr>
          <w:rFonts w:cs="Times New Roman"/>
          <w:spacing w:val="-2"/>
          <w:szCs w:val="28"/>
          <w:lang w:val="en-US"/>
        </w:rPr>
        <w:t xml:space="preserve">quy hoạch </w:t>
      </w:r>
      <w:r w:rsidR="00C35F24" w:rsidRPr="00B90592">
        <w:rPr>
          <w:rFonts w:cs="Times New Roman"/>
          <w:spacing w:val="-2"/>
          <w:szCs w:val="28"/>
          <w:lang w:val="en-US"/>
        </w:rPr>
        <w:t xml:space="preserve">khi tổ chức triển khai thực hiện các dự án </w:t>
      </w:r>
      <w:r w:rsidR="00175B59" w:rsidRPr="00B90592">
        <w:rPr>
          <w:rFonts w:cs="Times New Roman"/>
          <w:spacing w:val="-2"/>
          <w:szCs w:val="28"/>
          <w:lang w:val="en-US"/>
        </w:rPr>
        <w:t xml:space="preserve">đầu tư </w:t>
      </w:r>
      <w:r w:rsidR="00FC1AB5" w:rsidRPr="00B90592">
        <w:rPr>
          <w:rFonts w:cs="Times New Roman"/>
          <w:spacing w:val="-2"/>
          <w:szCs w:val="28"/>
          <w:lang w:val="en-US"/>
        </w:rPr>
        <w:t>có sử dụng đất</w:t>
      </w:r>
      <w:r w:rsidR="00C35F24" w:rsidRPr="00B90592">
        <w:rPr>
          <w:rFonts w:cs="Times New Roman"/>
          <w:spacing w:val="-2"/>
          <w:szCs w:val="28"/>
          <w:lang w:val="en-US"/>
        </w:rPr>
        <w:t xml:space="preserve">, </w:t>
      </w:r>
      <w:r w:rsidR="00175B59" w:rsidRPr="00B90592">
        <w:rPr>
          <w:rFonts w:cs="Times New Roman"/>
          <w:spacing w:val="-2"/>
          <w:szCs w:val="28"/>
          <w:lang w:val="en-US"/>
        </w:rPr>
        <w:t xml:space="preserve">chính sách này </w:t>
      </w:r>
      <w:r w:rsidR="00C35F24" w:rsidRPr="00B90592">
        <w:rPr>
          <w:rFonts w:cs="Times New Roman"/>
          <w:spacing w:val="-2"/>
          <w:szCs w:val="28"/>
          <w:lang w:val="en-US"/>
        </w:rPr>
        <w:t>giúp thúc đẩy tiến độ triển khai dự</w:t>
      </w:r>
      <w:r w:rsidR="00175B59" w:rsidRPr="00B90592">
        <w:rPr>
          <w:rFonts w:cs="Times New Roman"/>
          <w:spacing w:val="-2"/>
          <w:szCs w:val="28"/>
          <w:lang w:val="en-US"/>
        </w:rPr>
        <w:t xml:space="preserve"> án, tháo g</w:t>
      </w:r>
      <w:r w:rsidR="00660727" w:rsidRPr="00B90592">
        <w:rPr>
          <w:rFonts w:cs="Times New Roman"/>
          <w:spacing w:val="-2"/>
          <w:szCs w:val="28"/>
          <w:lang w:val="en-US"/>
        </w:rPr>
        <w:t>ỡ</w:t>
      </w:r>
      <w:r w:rsidR="00175B59" w:rsidRPr="00B90592">
        <w:rPr>
          <w:rFonts w:cs="Times New Roman"/>
          <w:spacing w:val="-2"/>
          <w:szCs w:val="28"/>
          <w:lang w:val="en-US"/>
        </w:rPr>
        <w:t xml:space="preserve"> khó khăn pháp lý; g</w:t>
      </w:r>
      <w:r w:rsidR="00C35F24" w:rsidRPr="00B90592">
        <w:rPr>
          <w:rFonts w:cs="Times New Roman"/>
          <w:spacing w:val="-2"/>
          <w:lang w:val="en-US"/>
        </w:rPr>
        <w:t>iải pháp này không có tác động tiêu cực.</w:t>
      </w:r>
    </w:p>
    <w:p w14:paraId="769ACF4C" w14:textId="1D03949A" w:rsidR="00223F3E" w:rsidRPr="00B90592" w:rsidRDefault="00043E37" w:rsidP="00C4130D">
      <w:pPr>
        <w:widowControl w:val="0"/>
        <w:spacing w:after="120"/>
        <w:rPr>
          <w:rFonts w:cs="Times New Roman"/>
          <w:szCs w:val="28"/>
        </w:rPr>
      </w:pPr>
      <w:r w:rsidRPr="00B90592">
        <w:rPr>
          <w:rFonts w:cs="Times New Roman"/>
          <w:spacing w:val="-2"/>
          <w:szCs w:val="28"/>
          <w:lang w:val="en-US"/>
        </w:rPr>
        <w:t xml:space="preserve">- </w:t>
      </w:r>
      <w:r w:rsidR="007B56FC" w:rsidRPr="00B90592">
        <w:rPr>
          <w:rFonts w:cs="Times New Roman"/>
          <w:spacing w:val="-2"/>
          <w:szCs w:val="28"/>
        </w:rPr>
        <w:t xml:space="preserve">Quy định này phù hợp với </w:t>
      </w:r>
      <w:r w:rsidR="00223F3E" w:rsidRPr="00B90592">
        <w:rPr>
          <w:rFonts w:cs="Times New Roman"/>
          <w:shd w:val="clear" w:color="auto" w:fill="FFFFFF"/>
          <w:lang w:val="en-US"/>
        </w:rPr>
        <w:t xml:space="preserve">tiêu chí </w:t>
      </w:r>
      <w:r w:rsidR="00223F3E" w:rsidRPr="00B90592">
        <w:rPr>
          <w:rFonts w:cs="Times New Roman"/>
          <w:szCs w:val="28"/>
          <w:lang w:val="en-US"/>
        </w:rPr>
        <w:t>quy định tại khoả</w:t>
      </w:r>
      <w:r w:rsidR="0039635C" w:rsidRPr="00B90592">
        <w:rPr>
          <w:rFonts w:cs="Times New Roman"/>
          <w:szCs w:val="28"/>
          <w:lang w:val="en-US"/>
        </w:rPr>
        <w:t xml:space="preserve">n 1 </w:t>
      </w:r>
      <w:r w:rsidR="00223F3E" w:rsidRPr="00B90592">
        <w:rPr>
          <w:rFonts w:cs="Times New Roman"/>
          <w:shd w:val="clear" w:color="auto" w:fill="FFFFFF"/>
          <w:lang w:val="en-US"/>
        </w:rPr>
        <w:t xml:space="preserve">Điều 2 </w:t>
      </w:r>
      <w:r w:rsidR="00223F3E" w:rsidRPr="00B90592">
        <w:rPr>
          <w:rFonts w:cs="Times New Roman"/>
          <w:szCs w:val="28"/>
        </w:rPr>
        <w:t>Nghị quyết số 206/2025/QH15</w:t>
      </w:r>
      <w:r w:rsidR="0039635C" w:rsidRPr="00B90592">
        <w:rPr>
          <w:rFonts w:cs="Times New Roman"/>
          <w:szCs w:val="28"/>
          <w:lang w:val="en-US"/>
        </w:rPr>
        <w:t xml:space="preserve"> của Quốc hội</w:t>
      </w:r>
      <w:r w:rsidR="007B56FC" w:rsidRPr="00B90592">
        <w:rPr>
          <w:rFonts w:cs="Times New Roman"/>
          <w:szCs w:val="28"/>
        </w:rPr>
        <w:t>.</w:t>
      </w:r>
    </w:p>
    <w:p w14:paraId="08C993D6" w14:textId="2D76D0E9" w:rsidR="00785E7C" w:rsidRPr="00B90592" w:rsidRDefault="00785E7C" w:rsidP="00785E7C">
      <w:pPr>
        <w:widowControl w:val="0"/>
        <w:spacing w:after="120"/>
        <w:rPr>
          <w:rFonts w:cs="Times New Roman"/>
          <w:szCs w:val="28"/>
          <w:lang w:val="en-US"/>
        </w:rPr>
      </w:pPr>
      <w:r w:rsidRPr="00B90592">
        <w:rPr>
          <w:rFonts w:cs="Times New Roman"/>
          <w:szCs w:val="28"/>
          <w:lang w:val="en-US"/>
        </w:rPr>
        <w:t xml:space="preserve">2.2. Đề xuất quy định về thu hồi đất để thực hiện nhiệm vụ quốc phòng, an ninh: </w:t>
      </w:r>
      <w:r w:rsidR="00EB262D" w:rsidRPr="00B90592">
        <w:rPr>
          <w:rFonts w:cs="Times New Roman"/>
          <w:i/>
          <w:szCs w:val="28"/>
          <w:lang w:val="en-US"/>
        </w:rPr>
        <w:t>Trường hợp phải thu hồi đất để thực hiện nhiệm vụ quốc phòng, an ninh nhưng chưa có trong quy hoạch sử dụng đất quốc phòng, quy hoạch sử dụng đất an ninh thì Bộ trưởng Bộ Quốc phòng, Bộ trưởng Bộ Công an lấy ý kiến của Ủy ban nhân dân cấp tỉnh nơi có đất. Chủ tịch Ủy ban nhân dân cấp xã quyết định thu hồi đất sau khi có ý kiến thống nhất của Ủy ban nhân dân cấp tỉnh nơi có đất và phải được cập nhật khi rà soát, điều chỉnh quy hoạch theo quy định pháp luật sau khi thực hiện.</w:t>
      </w:r>
    </w:p>
    <w:p w14:paraId="12688270" w14:textId="77777777" w:rsidR="005B1EEA" w:rsidRPr="00B90592" w:rsidRDefault="00785E7C" w:rsidP="00785E7C">
      <w:pPr>
        <w:widowControl w:val="0"/>
        <w:spacing w:after="120" w:line="320" w:lineRule="exact"/>
        <w:rPr>
          <w:rFonts w:cs="Times New Roman"/>
          <w:szCs w:val="28"/>
          <w:lang w:val="en-US"/>
        </w:rPr>
      </w:pPr>
      <w:r w:rsidRPr="00B90592">
        <w:rPr>
          <w:rFonts w:cs="Times New Roman"/>
          <w:szCs w:val="28"/>
          <w:lang w:val="en-US"/>
        </w:rPr>
        <w:t xml:space="preserve">Lý do: </w:t>
      </w:r>
    </w:p>
    <w:p w14:paraId="5A1F4416" w14:textId="51132811" w:rsidR="0039635C" w:rsidRPr="00B90592" w:rsidRDefault="005B1EEA" w:rsidP="00785E7C">
      <w:pPr>
        <w:widowControl w:val="0"/>
        <w:spacing w:after="120" w:line="320" w:lineRule="exact"/>
        <w:rPr>
          <w:rFonts w:cs="Times New Roman"/>
          <w:i/>
          <w:iCs/>
          <w:szCs w:val="28"/>
          <w:lang w:val="nl-NL"/>
        </w:rPr>
      </w:pPr>
      <w:r w:rsidRPr="00B90592">
        <w:rPr>
          <w:rFonts w:cs="Times New Roman"/>
          <w:szCs w:val="28"/>
          <w:lang w:val="en-US"/>
        </w:rPr>
        <w:t xml:space="preserve">- </w:t>
      </w:r>
      <w:r w:rsidR="00785E7C" w:rsidRPr="00B90592">
        <w:rPr>
          <w:rFonts w:cs="Times New Roman"/>
          <w:szCs w:val="28"/>
          <w:lang w:val="en-US"/>
        </w:rPr>
        <w:t>Tại khoả</w:t>
      </w:r>
      <w:r w:rsidR="0039635C" w:rsidRPr="00B90592">
        <w:rPr>
          <w:rFonts w:cs="Times New Roman"/>
          <w:szCs w:val="28"/>
          <w:lang w:val="en-US"/>
        </w:rPr>
        <w:t xml:space="preserve">n </w:t>
      </w:r>
      <w:r w:rsidR="00785E7C" w:rsidRPr="00B90592">
        <w:rPr>
          <w:rFonts w:cs="Times New Roman"/>
          <w:szCs w:val="28"/>
        </w:rPr>
        <w:t>2</w:t>
      </w:r>
      <w:r w:rsidR="00785E7C" w:rsidRPr="00B90592">
        <w:rPr>
          <w:rFonts w:cs="Times New Roman"/>
          <w:szCs w:val="28"/>
          <w:lang w:val="en-US"/>
        </w:rPr>
        <w:t>,</w:t>
      </w:r>
      <w:r w:rsidR="00785E7C" w:rsidRPr="00B90592">
        <w:rPr>
          <w:rFonts w:cs="Times New Roman"/>
          <w:szCs w:val="28"/>
        </w:rPr>
        <w:t xml:space="preserve"> Điều 84 của Luật Đất đai quy định:</w:t>
      </w:r>
      <w:r w:rsidR="00785E7C" w:rsidRPr="00B90592">
        <w:rPr>
          <w:rFonts w:cs="Times New Roman"/>
          <w:i/>
          <w:iCs/>
          <w:szCs w:val="28"/>
        </w:rPr>
        <w:t xml:space="preserve"> “</w:t>
      </w:r>
      <w:r w:rsidR="00785E7C" w:rsidRPr="00B90592">
        <w:rPr>
          <w:rFonts w:cs="Times New Roman"/>
          <w:i/>
          <w:iCs/>
          <w:szCs w:val="28"/>
          <w:lang w:val="en-US"/>
        </w:rPr>
        <w:t xml:space="preserve">2. </w:t>
      </w:r>
      <w:r w:rsidR="00785E7C" w:rsidRPr="00B90592">
        <w:rPr>
          <w:rFonts w:cs="Times New Roman"/>
          <w:i/>
          <w:iCs/>
          <w:szCs w:val="28"/>
        </w:rPr>
        <w:t xml:space="preserve">Trường hợp phải thu hồi đất để thực hiện nhiệm vụ quốc phòng, an ninh </w:t>
      </w:r>
      <w:r w:rsidR="00785E7C" w:rsidRPr="00B90592">
        <w:rPr>
          <w:rFonts w:cs="Times New Roman"/>
          <w:i/>
          <w:iCs/>
          <w:lang w:val="nl-NL"/>
        </w:rPr>
        <w:t xml:space="preserve">nhưng chưa có trong quy hoạch sử dụng đất quốc phòng, quy hoạch sử dụng đất an ninh thì Bộ </w:t>
      </w:r>
      <w:r w:rsidR="00785E7C" w:rsidRPr="00B90592">
        <w:rPr>
          <w:rFonts w:eastAsia="Tahoma" w:cs="Times New Roman"/>
          <w:i/>
          <w:iCs/>
          <w:szCs w:val="28"/>
          <w:lang w:val="nl-NL"/>
        </w:rPr>
        <w:t xml:space="preserve">trưởng Bộ </w:t>
      </w:r>
      <w:r w:rsidR="00785E7C" w:rsidRPr="00B90592">
        <w:rPr>
          <w:rFonts w:cs="Times New Roman"/>
          <w:i/>
          <w:iCs/>
          <w:lang w:val="nl-NL"/>
        </w:rPr>
        <w:t xml:space="preserve">Quốc phòng, Bộ </w:t>
      </w:r>
      <w:r w:rsidR="00785E7C" w:rsidRPr="00B90592">
        <w:rPr>
          <w:rFonts w:eastAsia="Tahoma" w:cs="Times New Roman"/>
          <w:i/>
          <w:iCs/>
          <w:szCs w:val="28"/>
          <w:lang w:val="nl-NL"/>
        </w:rPr>
        <w:t xml:space="preserve">trưởng Bộ </w:t>
      </w:r>
      <w:r w:rsidR="00785E7C" w:rsidRPr="00B90592">
        <w:rPr>
          <w:rFonts w:cs="Times New Roman"/>
          <w:i/>
          <w:iCs/>
          <w:lang w:val="nl-NL"/>
        </w:rPr>
        <w:t xml:space="preserve">Công an </w:t>
      </w:r>
      <w:r w:rsidR="00785E7C" w:rsidRPr="00B90592">
        <w:rPr>
          <w:rFonts w:eastAsia="Tahoma" w:cs="Times New Roman"/>
          <w:i/>
          <w:iCs/>
          <w:szCs w:val="28"/>
          <w:lang w:val="nl-NL"/>
        </w:rPr>
        <w:t xml:space="preserve">lấy ý kiến của Bộ Tài nguyên và Môi trường (nay là Bộ Nông nghiệp và Môi trường), Ủy ban nhân dân cấp tỉnh nơi có đất để </w:t>
      </w:r>
      <w:r w:rsidR="00785E7C" w:rsidRPr="00B90592">
        <w:rPr>
          <w:rFonts w:cs="Times New Roman"/>
          <w:i/>
          <w:iCs/>
          <w:lang w:val="nl-NL"/>
        </w:rPr>
        <w:t xml:space="preserve">báo cáo Thủ tướng Chính phủ </w:t>
      </w:r>
      <w:r w:rsidR="00785E7C" w:rsidRPr="00B90592">
        <w:rPr>
          <w:rFonts w:eastAsia="Tahoma" w:cs="Times New Roman"/>
          <w:i/>
          <w:iCs/>
          <w:szCs w:val="28"/>
          <w:lang w:val="nl-NL"/>
        </w:rPr>
        <w:t>xem xét, ch</w:t>
      </w:r>
      <w:r w:rsidR="00785E7C" w:rsidRPr="00B90592">
        <w:rPr>
          <w:rFonts w:eastAsia="Tahoma" w:cs="Times New Roman"/>
          <w:i/>
          <w:iCs/>
          <w:szCs w:val="28"/>
        </w:rPr>
        <w:t>ấp thuận việc thu hồi đất</w:t>
      </w:r>
      <w:r w:rsidR="00785E7C" w:rsidRPr="00B90592">
        <w:rPr>
          <w:rFonts w:eastAsia="Tahoma" w:cs="Times New Roman"/>
          <w:i/>
          <w:iCs/>
          <w:szCs w:val="28"/>
          <w:lang w:val="nl-NL"/>
        </w:rPr>
        <w:t xml:space="preserve"> và phải cập nhật khi rà soát, điều chỉnh quy hoạch theo quy định của pháp luật </w:t>
      </w:r>
      <w:r w:rsidR="00785E7C" w:rsidRPr="00B90592">
        <w:rPr>
          <w:rFonts w:cs="Times New Roman"/>
          <w:i/>
          <w:iCs/>
          <w:lang w:val="nl-NL"/>
        </w:rPr>
        <w:t>sau khi được thực hiện</w:t>
      </w:r>
      <w:r w:rsidR="00785E7C" w:rsidRPr="00B90592">
        <w:rPr>
          <w:rFonts w:cs="Times New Roman"/>
          <w:i/>
          <w:iCs/>
          <w:szCs w:val="28"/>
          <w:lang w:val="nl-NL"/>
        </w:rPr>
        <w:t xml:space="preserve">. </w:t>
      </w:r>
    </w:p>
    <w:p w14:paraId="47DF02D2" w14:textId="0A9A827C" w:rsidR="0039635C" w:rsidRPr="00B90592" w:rsidRDefault="00785E7C" w:rsidP="00785E7C">
      <w:pPr>
        <w:widowControl w:val="0"/>
        <w:spacing w:after="120" w:line="320" w:lineRule="exact"/>
        <w:rPr>
          <w:rFonts w:cs="Times New Roman"/>
          <w:iCs/>
          <w:spacing w:val="-6"/>
          <w:szCs w:val="28"/>
          <w:lang w:val="nl-NL"/>
        </w:rPr>
      </w:pPr>
      <w:r w:rsidRPr="00B90592">
        <w:rPr>
          <w:rFonts w:cs="Times New Roman"/>
          <w:iCs/>
          <w:spacing w:val="-6"/>
          <w:szCs w:val="28"/>
          <w:lang w:val="nl-NL"/>
        </w:rPr>
        <w:t xml:space="preserve">Như vậy, trường </w:t>
      </w:r>
      <w:r w:rsidR="006B3265" w:rsidRPr="00B90592">
        <w:rPr>
          <w:rFonts w:cs="Times New Roman"/>
          <w:iCs/>
          <w:spacing w:val="-6"/>
          <w:szCs w:val="28"/>
          <w:lang w:val="nl-NL"/>
        </w:rPr>
        <w:t xml:space="preserve">hợp </w:t>
      </w:r>
      <w:r w:rsidRPr="00B90592">
        <w:rPr>
          <w:rFonts w:cs="Times New Roman"/>
          <w:iCs/>
          <w:spacing w:val="-6"/>
          <w:szCs w:val="28"/>
          <w:lang w:val="nl-NL"/>
        </w:rPr>
        <w:t xml:space="preserve">thu hồi đất vì mục đích quốc phòng, an ninh quy định tại Điều 78 của Luật Đất đai nhưng chưa có trong quy hoạch sử dụng đất quốc phòng, quy hoạch sử dụng đất an ninh phải qua nhiều bước, nhiều thủ tục </w:t>
      </w:r>
      <w:r w:rsidR="006B3265" w:rsidRPr="00B90592">
        <w:rPr>
          <w:rFonts w:cs="Times New Roman"/>
          <w:iCs/>
          <w:spacing w:val="-6"/>
          <w:szCs w:val="28"/>
          <w:lang w:val="nl-NL"/>
        </w:rPr>
        <w:t>dẫ</w:t>
      </w:r>
      <w:r w:rsidRPr="00B90592">
        <w:rPr>
          <w:rFonts w:cs="Times New Roman"/>
          <w:iCs/>
          <w:spacing w:val="-6"/>
          <w:szCs w:val="28"/>
          <w:lang w:val="nl-NL"/>
        </w:rPr>
        <w:t>n đến chưa đáp ứng yêu cầu về quốc phòng, an ninh trong thời kỳ mới.</w:t>
      </w:r>
    </w:p>
    <w:p w14:paraId="0AE0424C" w14:textId="1EC14D5B" w:rsidR="005B1EEA" w:rsidRPr="00B90592" w:rsidRDefault="00785E7C" w:rsidP="006B3265">
      <w:pPr>
        <w:widowControl w:val="0"/>
        <w:spacing w:after="120" w:line="320" w:lineRule="exact"/>
        <w:rPr>
          <w:rFonts w:cs="Times New Roman"/>
          <w:iCs/>
          <w:spacing w:val="-6"/>
          <w:szCs w:val="28"/>
          <w:lang w:val="nl-NL"/>
        </w:rPr>
      </w:pPr>
      <w:r w:rsidRPr="00B90592">
        <w:rPr>
          <w:rFonts w:cs="Times New Roman"/>
          <w:iCs/>
          <w:spacing w:val="-6"/>
          <w:szCs w:val="28"/>
          <w:lang w:val="nl-NL"/>
        </w:rPr>
        <w:t>Do vậy, để rút ngắn thời gian thực hiện các nhiệm vụ đảm bảo quốc phòng, an ninh cần quy định theo hướng</w:t>
      </w:r>
      <w:r w:rsidR="00A17414" w:rsidRPr="00B90592">
        <w:rPr>
          <w:rFonts w:cs="Times New Roman"/>
          <w:iCs/>
          <w:spacing w:val="-6"/>
          <w:szCs w:val="28"/>
          <w:lang w:val="nl-NL"/>
        </w:rPr>
        <w:t xml:space="preserve"> Bộ Quốc phòng, Bộ Công an lấy ý kiến thống nhất của Ủy ban nhân dân cấp tỉnh nơi có đất </w:t>
      </w:r>
      <w:r w:rsidR="006B3265" w:rsidRPr="00B90592">
        <w:rPr>
          <w:rFonts w:cs="Times New Roman"/>
          <w:iCs/>
          <w:spacing w:val="-6"/>
          <w:szCs w:val="28"/>
          <w:lang w:val="nl-NL"/>
        </w:rPr>
        <w:t>để</w:t>
      </w:r>
      <w:r w:rsidR="00A17414" w:rsidRPr="00B90592">
        <w:rPr>
          <w:rFonts w:cs="Times New Roman"/>
          <w:iCs/>
          <w:spacing w:val="-6"/>
          <w:szCs w:val="28"/>
          <w:lang w:val="nl-NL"/>
        </w:rPr>
        <w:t xml:space="preserve"> </w:t>
      </w:r>
      <w:r w:rsidR="00BD4BAF" w:rsidRPr="00B90592">
        <w:rPr>
          <w:rFonts w:cs="Times New Roman"/>
          <w:iCs/>
          <w:spacing w:val="-6"/>
          <w:szCs w:val="28"/>
          <w:lang w:val="nl-NL"/>
        </w:rPr>
        <w:t xml:space="preserve">Chủ tịch Ủy ban nhân dân cấp xã </w:t>
      </w:r>
      <w:r w:rsidR="00A17414" w:rsidRPr="00B90592">
        <w:rPr>
          <w:rFonts w:cs="Times New Roman"/>
          <w:iCs/>
          <w:spacing w:val="-6"/>
          <w:szCs w:val="28"/>
          <w:lang w:val="nl-NL"/>
        </w:rPr>
        <w:t>quyết định thu hồi đất</w:t>
      </w:r>
      <w:r w:rsidR="006B3265" w:rsidRPr="00B90592">
        <w:rPr>
          <w:rFonts w:cs="Times New Roman"/>
          <w:iCs/>
          <w:spacing w:val="-6"/>
          <w:szCs w:val="28"/>
          <w:lang w:val="nl-NL"/>
        </w:rPr>
        <w:t xml:space="preserve"> </w:t>
      </w:r>
      <w:r w:rsidR="00A17414" w:rsidRPr="00B90592">
        <w:rPr>
          <w:rFonts w:cs="Times New Roman"/>
          <w:iCs/>
          <w:spacing w:val="-6"/>
          <w:szCs w:val="28"/>
          <w:lang w:val="nl-NL"/>
        </w:rPr>
        <w:t>thực hiện các nhiệm vụ quốc phòng, an ninh mà không phải lấy ý kiến của Bộ Nông nghiệp và Môi trường và không phải báo cáo Thủ tư</w:t>
      </w:r>
      <w:r w:rsidR="006B3265" w:rsidRPr="00B90592">
        <w:rPr>
          <w:rFonts w:cs="Times New Roman"/>
          <w:iCs/>
          <w:spacing w:val="-6"/>
          <w:szCs w:val="28"/>
          <w:lang w:val="nl-NL"/>
        </w:rPr>
        <w:t>ớ</w:t>
      </w:r>
      <w:r w:rsidR="00A17414" w:rsidRPr="00B90592">
        <w:rPr>
          <w:rFonts w:cs="Times New Roman"/>
          <w:iCs/>
          <w:spacing w:val="-6"/>
          <w:szCs w:val="28"/>
          <w:lang w:val="nl-NL"/>
        </w:rPr>
        <w:t xml:space="preserve">ng Chính phủ xem xét, chấp thuận. </w:t>
      </w:r>
      <w:r w:rsidR="006B3265" w:rsidRPr="00B90592">
        <w:rPr>
          <w:rFonts w:cs="Times New Roman"/>
          <w:iCs/>
          <w:spacing w:val="-6"/>
          <w:szCs w:val="28"/>
          <w:lang w:val="nl-NL"/>
        </w:rPr>
        <w:t>Sau khi thực hiện thu hồi đất phải cập nhật khi rà soát, điều chỉnh quy hoạch.</w:t>
      </w:r>
    </w:p>
    <w:p w14:paraId="50C5E370" w14:textId="07652164" w:rsidR="0039635C" w:rsidRPr="00B90592" w:rsidRDefault="005B1EEA" w:rsidP="00EC5E46">
      <w:pPr>
        <w:widowControl w:val="0"/>
        <w:spacing w:after="120" w:line="320" w:lineRule="exact"/>
        <w:rPr>
          <w:rFonts w:cs="Times New Roman"/>
          <w:iCs/>
          <w:spacing w:val="-6"/>
          <w:szCs w:val="28"/>
          <w:lang w:val="nl-NL"/>
        </w:rPr>
      </w:pPr>
      <w:r w:rsidRPr="00B90592">
        <w:rPr>
          <w:rFonts w:cs="Times New Roman"/>
          <w:iCs/>
          <w:spacing w:val="-6"/>
          <w:szCs w:val="28"/>
          <w:lang w:val="nl-NL"/>
        </w:rPr>
        <w:t xml:space="preserve">- </w:t>
      </w:r>
      <w:r w:rsidR="0039635C" w:rsidRPr="00B90592">
        <w:rPr>
          <w:rFonts w:cs="Times New Roman"/>
          <w:iCs/>
          <w:spacing w:val="-6"/>
          <w:szCs w:val="28"/>
          <w:lang w:val="nl-NL"/>
        </w:rPr>
        <w:t>Đánh giá tác động: q</w:t>
      </w:r>
      <w:r w:rsidR="00A17414" w:rsidRPr="00B90592">
        <w:rPr>
          <w:rFonts w:cs="Times New Roman"/>
          <w:iCs/>
          <w:spacing w:val="-6"/>
          <w:szCs w:val="28"/>
          <w:lang w:val="nl-NL"/>
        </w:rPr>
        <w:t xml:space="preserve">uy định này sẽ </w:t>
      </w:r>
      <w:r w:rsidR="006B3265" w:rsidRPr="00B90592">
        <w:rPr>
          <w:rFonts w:cs="Times New Roman"/>
          <w:iCs/>
          <w:spacing w:val="-6"/>
          <w:szCs w:val="28"/>
          <w:lang w:val="nl-NL"/>
        </w:rPr>
        <w:t>đẩy nhanh tiến độ thực hiện</w:t>
      </w:r>
      <w:r w:rsidR="00EC5E46" w:rsidRPr="00B90592">
        <w:rPr>
          <w:rFonts w:cs="Times New Roman"/>
          <w:iCs/>
          <w:spacing w:val="-6"/>
          <w:szCs w:val="28"/>
          <w:lang w:val="nl-NL"/>
        </w:rPr>
        <w:t xml:space="preserve">, </w:t>
      </w:r>
      <w:r w:rsidR="006B63C6" w:rsidRPr="00B90592">
        <w:rPr>
          <w:rFonts w:cs="Times New Roman"/>
          <w:iCs/>
          <w:spacing w:val="-6"/>
          <w:szCs w:val="28"/>
          <w:lang w:val="nl-NL"/>
        </w:rPr>
        <w:t>giảm</w:t>
      </w:r>
      <w:r w:rsidR="00A17414" w:rsidRPr="00B90592">
        <w:rPr>
          <w:rFonts w:cs="Times New Roman"/>
          <w:iCs/>
          <w:spacing w:val="-6"/>
          <w:szCs w:val="28"/>
          <w:lang w:val="nl-NL"/>
        </w:rPr>
        <w:t xml:space="preserve"> gánh nặng chi phí tuân thủ</w:t>
      </w:r>
      <w:r w:rsidR="00EC5E46" w:rsidRPr="00B90592">
        <w:rPr>
          <w:rFonts w:cs="Times New Roman"/>
          <w:iCs/>
          <w:spacing w:val="-6"/>
          <w:szCs w:val="28"/>
          <w:lang w:val="nl-NL"/>
        </w:rPr>
        <w:t>, kịp thời đưa đất vào sử dụng đáp ứng yêu cầu</w:t>
      </w:r>
      <w:r w:rsidR="00A17414" w:rsidRPr="00B90592">
        <w:rPr>
          <w:rFonts w:cs="Times New Roman"/>
          <w:iCs/>
          <w:spacing w:val="-6"/>
          <w:szCs w:val="28"/>
          <w:lang w:val="nl-NL"/>
        </w:rPr>
        <w:t xml:space="preserve"> đảm bảo quốc phòng, an ninh của đất nướ</w:t>
      </w:r>
      <w:r w:rsidR="0039635C" w:rsidRPr="00B90592">
        <w:rPr>
          <w:rFonts w:cs="Times New Roman"/>
          <w:iCs/>
          <w:spacing w:val="-6"/>
          <w:szCs w:val="28"/>
          <w:lang w:val="nl-NL"/>
        </w:rPr>
        <w:t>c</w:t>
      </w:r>
      <w:r w:rsidR="006B63C6" w:rsidRPr="00B90592">
        <w:rPr>
          <w:rFonts w:cs="Times New Roman"/>
          <w:iCs/>
          <w:spacing w:val="-6"/>
          <w:szCs w:val="28"/>
          <w:lang w:val="nl-NL"/>
        </w:rPr>
        <w:t>;</w:t>
      </w:r>
      <w:r w:rsidR="006B63C6" w:rsidRPr="00B90592">
        <w:rPr>
          <w:rFonts w:cs="Times New Roman"/>
          <w:spacing w:val="-2"/>
          <w:lang w:val="en-US"/>
        </w:rPr>
        <w:t xml:space="preserve"> giải pháp này không có tác động tiêu cực.</w:t>
      </w:r>
    </w:p>
    <w:p w14:paraId="356FE764" w14:textId="53FBDC94" w:rsidR="00A17414" w:rsidRPr="00B90592" w:rsidRDefault="0039635C" w:rsidP="00785E7C">
      <w:pPr>
        <w:widowControl w:val="0"/>
        <w:spacing w:after="120" w:line="320" w:lineRule="exact"/>
        <w:rPr>
          <w:rFonts w:cs="Times New Roman"/>
          <w:szCs w:val="28"/>
          <w:lang w:val="en-US"/>
        </w:rPr>
      </w:pPr>
      <w:r w:rsidRPr="00B90592">
        <w:rPr>
          <w:rFonts w:cs="Times New Roman"/>
          <w:iCs/>
          <w:spacing w:val="-6"/>
          <w:szCs w:val="28"/>
          <w:lang w:val="nl-NL"/>
        </w:rPr>
        <w:t>- Q</w:t>
      </w:r>
      <w:r w:rsidR="00A17414" w:rsidRPr="00B90592">
        <w:rPr>
          <w:rFonts w:cs="Times New Roman"/>
          <w:iCs/>
          <w:spacing w:val="-6"/>
          <w:szCs w:val="28"/>
          <w:lang w:val="nl-NL"/>
        </w:rPr>
        <w:t>uy định</w:t>
      </w:r>
      <w:r w:rsidRPr="00B90592">
        <w:rPr>
          <w:rFonts w:cs="Times New Roman"/>
          <w:iCs/>
          <w:spacing w:val="-6"/>
          <w:szCs w:val="28"/>
          <w:lang w:val="nl-NL"/>
        </w:rPr>
        <w:t xml:space="preserve"> nêu trên phù hợp với quy định</w:t>
      </w:r>
      <w:r w:rsidR="00A17414" w:rsidRPr="00B90592">
        <w:rPr>
          <w:rFonts w:cs="Times New Roman"/>
          <w:iCs/>
          <w:spacing w:val="-6"/>
          <w:szCs w:val="28"/>
          <w:lang w:val="nl-NL"/>
        </w:rPr>
        <w:t xml:space="preserve"> tại khoản 3 Điều 2 </w:t>
      </w:r>
      <w:r w:rsidR="00A17414" w:rsidRPr="00B90592">
        <w:rPr>
          <w:rFonts w:cs="Times New Roman"/>
          <w:szCs w:val="28"/>
        </w:rPr>
        <w:t>Nghị quyết số 206/2025/QH15</w:t>
      </w:r>
      <w:r w:rsidR="00A17414" w:rsidRPr="00B90592">
        <w:rPr>
          <w:rFonts w:cs="Times New Roman"/>
          <w:szCs w:val="28"/>
          <w:lang w:val="en-US"/>
        </w:rPr>
        <w:t xml:space="preserve"> của Quốc hội.</w:t>
      </w:r>
    </w:p>
    <w:p w14:paraId="5D419D6C" w14:textId="77777777" w:rsidR="00A17414" w:rsidRPr="00B90592" w:rsidRDefault="00A17414" w:rsidP="00A17414">
      <w:pPr>
        <w:widowControl w:val="0"/>
        <w:spacing w:after="120" w:line="320" w:lineRule="exact"/>
        <w:rPr>
          <w:rFonts w:cs="Times New Roman"/>
          <w:szCs w:val="28"/>
          <w:lang w:val="en-US"/>
        </w:rPr>
      </w:pPr>
      <w:r w:rsidRPr="00B90592">
        <w:rPr>
          <w:rFonts w:cs="Times New Roman"/>
          <w:szCs w:val="28"/>
          <w:lang w:val="en-US"/>
        </w:rPr>
        <w:lastRenderedPageBreak/>
        <w:t xml:space="preserve">2.3. Đề xuất quy định: </w:t>
      </w:r>
    </w:p>
    <w:p w14:paraId="733A796C" w14:textId="160FEF2A" w:rsidR="00EB262D" w:rsidRPr="00B90592" w:rsidRDefault="00EB262D" w:rsidP="00EB262D">
      <w:pPr>
        <w:widowControl w:val="0"/>
        <w:spacing w:after="120"/>
        <w:rPr>
          <w:rFonts w:cs="Times New Roman"/>
          <w:i/>
          <w:szCs w:val="28"/>
          <w:lang w:val="en-US"/>
        </w:rPr>
      </w:pPr>
      <w:r w:rsidRPr="00B90592">
        <w:rPr>
          <w:rFonts w:cs="Times New Roman"/>
          <w:i/>
          <w:szCs w:val="28"/>
          <w:lang w:val="en-US"/>
        </w:rPr>
        <w:t>Đối với những dự án đã được chấp thuận, quyết định chủ trương đầu tư hoặc quyết định đầu tư theo quy định của pháp luật về đầu tư công, pháp luật về đầu tư theo phương thức đối tác công tư và pháp luật về đầu tư phù hợp với quy hoạch sử dụng đất đã được phê duyệt trước ngày Luật Đất đai đai năm 2024 có hiệu lực thi hành mà phải thu hồi đất quốc phòng, đất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thực hiện như sau:</w:t>
      </w:r>
    </w:p>
    <w:p w14:paraId="25512783" w14:textId="760A8298" w:rsidR="00EB262D" w:rsidRPr="00B90592" w:rsidRDefault="00EB262D" w:rsidP="00EB262D">
      <w:pPr>
        <w:widowControl w:val="0"/>
        <w:spacing w:after="120"/>
        <w:rPr>
          <w:rFonts w:cs="Times New Roman"/>
          <w:i/>
          <w:szCs w:val="28"/>
          <w:lang w:val="en-US"/>
        </w:rPr>
      </w:pPr>
      <w:r w:rsidRPr="00B90592">
        <w:rPr>
          <w:rFonts w:cs="Times New Roman"/>
          <w:i/>
          <w:szCs w:val="28"/>
          <w:lang w:val="en-US"/>
        </w:rPr>
        <w:t>-</w:t>
      </w:r>
      <w:r w:rsidRPr="00B90592">
        <w:rPr>
          <w:rFonts w:cs="Times New Roman"/>
          <w:i/>
          <w:szCs w:val="28"/>
          <w:lang w:val="en-US"/>
        </w:rPr>
        <w:t xml:space="preserve"> Ủy ban nhân dân cấp tỉnh nơi có đất thu hồi lấy ý kiến Bộ trưởng Bộ Quốc phòng đối với đất quốc phòng, Bộ trưởng Bộ Công an đối với đất an ninh. Chủ tịch Ủy ban nhân dân cấp xã quyết định thu hồi đất sau khi có ý kiến đồng ý của Bộ trưởng Bộ Quốc phòng đối với đất quốc phòng, Bộ trưởng Bộ Công an đối với đất an ninh. </w:t>
      </w:r>
    </w:p>
    <w:p w14:paraId="3565890F" w14:textId="4B9AE4E3" w:rsidR="00EB262D" w:rsidRPr="00B90592" w:rsidRDefault="00EB262D" w:rsidP="00EB262D">
      <w:pPr>
        <w:widowControl w:val="0"/>
        <w:spacing w:after="120"/>
        <w:rPr>
          <w:rFonts w:cs="Times New Roman"/>
          <w:i/>
          <w:szCs w:val="28"/>
          <w:lang w:val="en-US"/>
        </w:rPr>
      </w:pPr>
      <w:r w:rsidRPr="00B90592">
        <w:rPr>
          <w:rFonts w:cs="Times New Roman"/>
          <w:i/>
          <w:szCs w:val="28"/>
          <w:lang w:val="en-US"/>
        </w:rPr>
        <w:t>-</w:t>
      </w:r>
      <w:r w:rsidRPr="00B90592">
        <w:rPr>
          <w:rFonts w:cs="Times New Roman"/>
          <w:i/>
          <w:szCs w:val="28"/>
          <w:lang w:val="en-US"/>
        </w:rPr>
        <w:t xml:space="preserve"> Bộ Quốc phòng, Bộ Công an và Ủy ban nhân dân cấp tỉnh nơi có đất thu hồi chịu trách nhiệm cập nhật khi rà soát, điều chỉnh quy hoạch theo quy định pháp luật.</w:t>
      </w:r>
    </w:p>
    <w:p w14:paraId="1A5867EA" w14:textId="2B668FA8" w:rsidR="00785E7C" w:rsidRPr="00B90592" w:rsidRDefault="00EB262D" w:rsidP="00EB262D">
      <w:pPr>
        <w:widowControl w:val="0"/>
        <w:spacing w:after="120"/>
        <w:rPr>
          <w:rFonts w:cs="Times New Roman"/>
          <w:szCs w:val="28"/>
          <w:lang w:val="en-US"/>
        </w:rPr>
      </w:pPr>
      <w:r w:rsidRPr="00B90592">
        <w:rPr>
          <w:rFonts w:cs="Times New Roman"/>
          <w:i/>
          <w:szCs w:val="28"/>
          <w:lang w:val="en-US"/>
        </w:rPr>
        <w:t>Trường hợp phải thu hồi đất quốc phòng, đất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Ủy ban nhân dân cấp tỉnh nơi có đất thu hồi, lấy ý kiến Bộ trưởng Bộ Quốc phòng đối với đất quốc phòng, Bộ trưởng Bộ Công an đối với đất an ninh. Chủ tịch Ủy ban nhân dân cấp xã quyết định thu hồi đất sau khi có ý kiến đồng ý của Bộ trưởng Bộ Quốc phòng đối với đất quốc phòng, Bộ trưởng Bộ Công an đối với đất an ninh và phải được cập nhật khi rà soát, điều chỉnh quy hoạch theo quy định pháp luật.</w:t>
      </w:r>
    </w:p>
    <w:p w14:paraId="706C50FF" w14:textId="7CCBBB01" w:rsidR="005B1EEA" w:rsidRPr="00B90592" w:rsidRDefault="00A17414" w:rsidP="00785E7C">
      <w:pPr>
        <w:widowControl w:val="0"/>
        <w:spacing w:after="120" w:line="330" w:lineRule="exact"/>
        <w:rPr>
          <w:rFonts w:cs="Times New Roman"/>
          <w:iCs/>
          <w:spacing w:val="-2"/>
          <w:szCs w:val="28"/>
          <w:lang w:val="nl-NL"/>
        </w:rPr>
      </w:pPr>
      <w:r w:rsidRPr="00B90592">
        <w:rPr>
          <w:rFonts w:cs="Times New Roman"/>
          <w:iCs/>
          <w:spacing w:val="-2"/>
          <w:szCs w:val="28"/>
          <w:lang w:val="nl-NL"/>
        </w:rPr>
        <w:t xml:space="preserve">Lý do: </w:t>
      </w:r>
    </w:p>
    <w:p w14:paraId="4C9740F1" w14:textId="4C6FAEF9" w:rsidR="00785E7C" w:rsidRPr="00B90592" w:rsidRDefault="005B1EEA" w:rsidP="00785E7C">
      <w:pPr>
        <w:widowControl w:val="0"/>
        <w:spacing w:after="120" w:line="330" w:lineRule="exact"/>
        <w:rPr>
          <w:rFonts w:cs="Times New Roman"/>
          <w:szCs w:val="28"/>
        </w:rPr>
      </w:pPr>
      <w:r w:rsidRPr="00B90592">
        <w:rPr>
          <w:rFonts w:cs="Times New Roman"/>
          <w:szCs w:val="28"/>
          <w:lang w:val="en-US"/>
        </w:rPr>
        <w:t xml:space="preserve">- </w:t>
      </w:r>
      <w:r w:rsidR="00A17414" w:rsidRPr="00B90592">
        <w:rPr>
          <w:rFonts w:cs="Times New Roman"/>
          <w:szCs w:val="28"/>
          <w:lang w:val="en-US"/>
        </w:rPr>
        <w:t>T</w:t>
      </w:r>
      <w:r w:rsidR="00785E7C" w:rsidRPr="00B90592">
        <w:rPr>
          <w:rFonts w:cs="Times New Roman"/>
          <w:szCs w:val="28"/>
        </w:rPr>
        <w:t xml:space="preserve">ại khoản </w:t>
      </w:r>
      <w:r w:rsidR="00785E7C" w:rsidRPr="00B90592">
        <w:rPr>
          <w:rFonts w:cs="Times New Roman"/>
          <w:szCs w:val="28"/>
          <w:lang w:val="en-US"/>
        </w:rPr>
        <w:t>khoản 3</w:t>
      </w:r>
      <w:r w:rsidR="00785E7C" w:rsidRPr="00B90592">
        <w:rPr>
          <w:rFonts w:cs="Times New Roman"/>
          <w:szCs w:val="28"/>
        </w:rPr>
        <w:t xml:space="preserve"> Điều 84 của Luật Đất đai quy định:</w:t>
      </w:r>
    </w:p>
    <w:p w14:paraId="4E31C1C2" w14:textId="53A58AC2" w:rsidR="00785E7C" w:rsidRPr="00B90592" w:rsidRDefault="00785E7C" w:rsidP="00785E7C">
      <w:pPr>
        <w:widowControl w:val="0"/>
        <w:spacing w:after="120" w:line="330" w:lineRule="exact"/>
        <w:rPr>
          <w:rFonts w:cs="Times New Roman"/>
          <w:i/>
          <w:szCs w:val="28"/>
          <w:lang w:val="nl-NL"/>
        </w:rPr>
      </w:pPr>
      <w:r w:rsidRPr="00B90592">
        <w:rPr>
          <w:rFonts w:cs="Times New Roman"/>
          <w:i/>
          <w:iCs/>
          <w:szCs w:val="28"/>
        </w:rPr>
        <w:t xml:space="preserve"> “</w:t>
      </w:r>
      <w:r w:rsidRPr="00B90592">
        <w:rPr>
          <w:rFonts w:cs="Times New Roman"/>
          <w:i/>
          <w:szCs w:val="28"/>
          <w:lang w:val="nl-NL"/>
        </w:rPr>
        <w:t>3. Trường hợp phải thu hồi đất quốc phòng,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thực hiện theo quy định sau đây:</w:t>
      </w:r>
    </w:p>
    <w:p w14:paraId="65E30844" w14:textId="77777777" w:rsidR="00785E7C" w:rsidRPr="00B90592" w:rsidRDefault="00785E7C" w:rsidP="00785E7C">
      <w:pPr>
        <w:widowControl w:val="0"/>
        <w:spacing w:after="120" w:line="330" w:lineRule="exact"/>
        <w:rPr>
          <w:rFonts w:cs="Times New Roman"/>
          <w:i/>
          <w:szCs w:val="28"/>
          <w:lang w:val="nl-NL"/>
        </w:rPr>
      </w:pPr>
      <w:r w:rsidRPr="00B90592">
        <w:rPr>
          <w:rFonts w:cs="Times New Roman"/>
          <w:i/>
          <w:szCs w:val="28"/>
          <w:lang w:val="nl-NL"/>
        </w:rPr>
        <w:t>a) Dự án thuộc thẩm quyền Quốc hội quyết định, chấp thuận chủ trương đầu tư theo quy định của pháp luật về đầu tư công, pháp luật về đầu tư theo phương thức đối tác công tư và pháp luật về đầu tư thì sau khi Quốc hội quyết định, phê duyệt chủ trương đầu tư, Thủ tướng Chính phủ xem xét, chấp thuận việc thu hồi đất quốc phòng, an ninh, tài sản gắn liền với đất để thực hiện dự án;</w:t>
      </w:r>
    </w:p>
    <w:p w14:paraId="51C0FBE8" w14:textId="77777777" w:rsidR="00785E7C" w:rsidRPr="00B90592" w:rsidRDefault="00785E7C" w:rsidP="00785E7C">
      <w:pPr>
        <w:widowControl w:val="0"/>
        <w:spacing w:after="120" w:line="330" w:lineRule="exact"/>
        <w:rPr>
          <w:rFonts w:cs="Times New Roman"/>
          <w:i/>
          <w:szCs w:val="28"/>
          <w:lang w:val="nl-NL"/>
        </w:rPr>
      </w:pPr>
      <w:r w:rsidRPr="00B90592">
        <w:rPr>
          <w:rFonts w:cs="Times New Roman"/>
          <w:i/>
          <w:szCs w:val="28"/>
          <w:lang w:val="nl-NL"/>
        </w:rPr>
        <w:lastRenderedPageBreak/>
        <w:t>b) Dự án thuộc thẩm quyền Thủ tướng Chính phủ quyết định, chấp thuận chủ trương đầu tư theo quy định của pháp luật về đầu tư công, pháp luật về đầu tư theo phương thức đối tác công tư và pháp luật về đầu tư thì Thủ tướng Chính phủ xem xét, chấp thuận việc thu hồi đất quốc phòng, an ninh, tài sản gắn liền với đất để thực hiện dự án cùng với việc xem xét quyết định, phê duyệt, chấp thuận chủ trương đầu tư;</w:t>
      </w:r>
    </w:p>
    <w:p w14:paraId="738CE000" w14:textId="77777777" w:rsidR="00785E7C" w:rsidRPr="00B90592" w:rsidRDefault="00785E7C" w:rsidP="00785E7C">
      <w:pPr>
        <w:widowControl w:val="0"/>
        <w:spacing w:after="120" w:line="330" w:lineRule="exact"/>
        <w:rPr>
          <w:rFonts w:cs="Times New Roman"/>
          <w:i/>
          <w:szCs w:val="28"/>
          <w:lang w:val="nl-NL"/>
        </w:rPr>
      </w:pPr>
      <w:r w:rsidRPr="00B90592">
        <w:rPr>
          <w:rFonts w:cs="Times New Roman"/>
          <w:i/>
          <w:szCs w:val="28"/>
          <w:lang w:val="nl-NL"/>
        </w:rPr>
        <w:t>c) Dự án đầu tư công, dự án đầu tư theo phương thức đối tác công tư không thuộc trường hợp quy định tại điểm a và điểm b khoản này thì Ủy ban nhân dân cấp tỉnh phối hợp với Bộ Quốc phòng đối với đất quốc phòng, với Bộ Công an đối với đất an ninh báo cáo Thủ tướng Chính phủ xem xét, chấp thuận việc thu hồi đất quốc phòng, an ninh, tài sản gắn liền với đất để thực hiện dự án trước khi quyết định đầu tư theo quy định của pháp luật về đầu tư công và pháp luật về đầu tư theo phương thức đối tác công tư;</w:t>
      </w:r>
    </w:p>
    <w:p w14:paraId="7E7A4F57" w14:textId="77777777" w:rsidR="00785E7C" w:rsidRPr="00B90592" w:rsidRDefault="00785E7C" w:rsidP="00785E7C">
      <w:pPr>
        <w:widowControl w:val="0"/>
        <w:spacing w:after="120" w:line="330" w:lineRule="exact"/>
        <w:rPr>
          <w:rFonts w:cs="Times New Roman"/>
          <w:i/>
          <w:szCs w:val="28"/>
          <w:lang w:val="nl-NL"/>
        </w:rPr>
      </w:pPr>
      <w:r w:rsidRPr="00B90592">
        <w:rPr>
          <w:rFonts w:cs="Times New Roman"/>
          <w:i/>
          <w:szCs w:val="28"/>
          <w:lang w:val="nl-NL"/>
        </w:rPr>
        <w:t>d) Diện tích đất thuộc các dự án quy định tại các điểm a, b và c khoản này sau khi thu hồi phải được cập nhật khi rà soát, điều chỉnh quy hoạch theo quy định pháp luật”.</w:t>
      </w:r>
    </w:p>
    <w:p w14:paraId="5BDF281E" w14:textId="15574D41" w:rsidR="00785E7C" w:rsidRPr="00B90592" w:rsidRDefault="00A17414" w:rsidP="00785E7C">
      <w:pPr>
        <w:widowControl w:val="0"/>
        <w:spacing w:after="120" w:line="320" w:lineRule="exact"/>
        <w:rPr>
          <w:rFonts w:cs="Times New Roman"/>
          <w:iCs/>
          <w:spacing w:val="-2"/>
          <w:szCs w:val="28"/>
          <w:lang w:val="nl-NL"/>
        </w:rPr>
      </w:pPr>
      <w:r w:rsidRPr="00B90592">
        <w:rPr>
          <w:rFonts w:cs="Times New Roman"/>
          <w:iCs/>
          <w:spacing w:val="-2"/>
          <w:szCs w:val="28"/>
          <w:lang w:val="nl-NL"/>
        </w:rPr>
        <w:t>Như vậy, quy định nêu trên</w:t>
      </w:r>
      <w:r w:rsidR="00785E7C" w:rsidRPr="00B90592">
        <w:rPr>
          <w:rFonts w:cs="Times New Roman"/>
          <w:iCs/>
          <w:spacing w:val="-2"/>
          <w:szCs w:val="28"/>
          <w:lang w:val="nl-NL"/>
        </w:rPr>
        <w:t xml:space="preserve"> chưa </w:t>
      </w:r>
      <w:r w:rsidRPr="00B90592">
        <w:rPr>
          <w:rFonts w:cs="Times New Roman"/>
          <w:iCs/>
          <w:spacing w:val="-2"/>
          <w:szCs w:val="28"/>
          <w:lang w:val="nl-NL"/>
        </w:rPr>
        <w:t>xử lý</w:t>
      </w:r>
      <w:r w:rsidR="00785E7C" w:rsidRPr="00B90592">
        <w:rPr>
          <w:rFonts w:cs="Times New Roman"/>
          <w:iCs/>
          <w:spacing w:val="-2"/>
          <w:szCs w:val="28"/>
          <w:lang w:val="nl-NL"/>
        </w:rPr>
        <w:t xml:space="preserve"> việc thu hồi đất quốc phòng, </w:t>
      </w:r>
      <w:r w:rsidR="00B53EA6" w:rsidRPr="00B90592">
        <w:rPr>
          <w:rFonts w:cs="Times New Roman"/>
          <w:iCs/>
          <w:spacing w:val="-2"/>
          <w:szCs w:val="28"/>
          <w:lang w:val="nl-NL"/>
        </w:rPr>
        <w:t xml:space="preserve">đất </w:t>
      </w:r>
      <w:r w:rsidR="00785E7C" w:rsidRPr="00B90592">
        <w:rPr>
          <w:rFonts w:cs="Times New Roman"/>
          <w:iCs/>
          <w:spacing w:val="-2"/>
          <w:szCs w:val="28"/>
          <w:lang w:val="nl-NL"/>
        </w:rPr>
        <w:t xml:space="preserve">an ninh để thực hiện các dự án không thuộc thẩm quyền của Quốc hội, Thủ tướng Chính phủ quyết định, chấp thuận chủ trương đầu tư theo pháp luật về đầu tư và chưa có quy định chuyển tiếp đối với các dự án phát triển kinh tế - xã hội vì lợi ích quốc gia, công cộng đã được cơ quan có thẩm quyền quyết định, chấp thuận chủ trương đầu tư hoặc quyết định đầu tư theo quy định của pháp luật về đầu tư công, pháp luật về đầu tư theo phương thức đối tác công tư, pháp luật về đầu tư trước ngày 01 tháng 8 năm 2024. </w:t>
      </w:r>
    </w:p>
    <w:p w14:paraId="40F3856C" w14:textId="77777777" w:rsidR="00785E7C" w:rsidRPr="00B90592" w:rsidRDefault="00785E7C" w:rsidP="00785E7C">
      <w:pPr>
        <w:widowControl w:val="0"/>
        <w:spacing w:after="120" w:line="320" w:lineRule="exact"/>
        <w:rPr>
          <w:rFonts w:cs="Times New Roman"/>
        </w:rPr>
      </w:pPr>
      <w:r w:rsidRPr="00B90592">
        <w:rPr>
          <w:rFonts w:cs="Times New Roman"/>
          <w:szCs w:val="28"/>
          <w:lang w:val="nl-NL"/>
        </w:rPr>
        <w:t xml:space="preserve">- Tại Nghị quyết số 68-NQ/TW ngày 04 tháng 5 năm 2025 của Bộ Chính trị về phát triển kinh tế tư nhân, trong đó có nội dung </w:t>
      </w:r>
      <w:r w:rsidRPr="00B90592">
        <w:rPr>
          <w:rFonts w:cs="Times New Roman"/>
          <w:bCs/>
          <w:iCs/>
          <w:lang w:val="nl-NL"/>
        </w:rPr>
        <w:t>đ</w:t>
      </w:r>
      <w:r w:rsidRPr="00B90592">
        <w:rPr>
          <w:rFonts w:cs="Times New Roman"/>
          <w:bCs/>
          <w:iCs/>
        </w:rPr>
        <w:t>ẩy mạnh cải cách, hoàn thiện, nâng cao chất lượng thể chế, chính sách</w:t>
      </w:r>
      <w:r w:rsidRPr="00B90592">
        <w:rPr>
          <w:rFonts w:cs="Times New Roman"/>
          <w:bCs/>
          <w:iCs/>
          <w:lang w:val="nl-NL"/>
        </w:rPr>
        <w:t xml:space="preserve"> để t</w:t>
      </w:r>
      <w:r w:rsidRPr="00B90592">
        <w:rPr>
          <w:rFonts w:cs="Times New Roman"/>
        </w:rPr>
        <w:t xml:space="preserve">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khác. </w:t>
      </w:r>
    </w:p>
    <w:p w14:paraId="59526623" w14:textId="77777777" w:rsidR="00785E7C" w:rsidRPr="00B90592" w:rsidRDefault="00785E7C" w:rsidP="00785E7C">
      <w:pPr>
        <w:widowControl w:val="0"/>
        <w:spacing w:after="120" w:line="320" w:lineRule="exact"/>
        <w:rPr>
          <w:rFonts w:cs="Times New Roman"/>
        </w:rPr>
      </w:pPr>
      <w:r w:rsidRPr="00B90592">
        <w:rPr>
          <w:rFonts w:cs="Times New Roman"/>
          <w:szCs w:val="28"/>
        </w:rPr>
        <w:t>- Tại Nghị quyết số 66-NQ/TW ngày 30 tháng 4 năm 2025 của Bộ Chính trị</w:t>
      </w:r>
      <w:r w:rsidRPr="00B90592">
        <w:rPr>
          <w:rFonts w:cs="Times New Roman"/>
        </w:rPr>
        <w:t xml:space="preserve"> về đổi mới công tác xây dựng và thi hành pháp luật đáp ứng yêu cầu phát triển đất nước trong kỷ nguyên mới, trong đó có nội dung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w:t>
      </w:r>
      <w:r w:rsidRPr="00B90592">
        <w:rPr>
          <w:rFonts w:cs="Times New Roman"/>
          <w:i/>
        </w:rPr>
        <w:t>địa phương quyết, địa phương làm, địa phương chịu trách nhiệm</w:t>
      </w:r>
      <w:r w:rsidRPr="00B90592">
        <w:rPr>
          <w:rFonts w:cs="Times New Roman"/>
        </w:rPr>
        <w:t>”.</w:t>
      </w:r>
    </w:p>
    <w:p w14:paraId="704FD2EE" w14:textId="5FC6FF61" w:rsidR="00777DE9" w:rsidRPr="00B90592" w:rsidRDefault="00630B97" w:rsidP="00B90592">
      <w:pPr>
        <w:widowControl w:val="0"/>
        <w:spacing w:after="120" w:line="320" w:lineRule="exact"/>
        <w:rPr>
          <w:rFonts w:cs="Times New Roman"/>
          <w:spacing w:val="-6"/>
          <w:lang w:val="en-US"/>
        </w:rPr>
      </w:pPr>
      <w:r w:rsidRPr="00B90592">
        <w:rPr>
          <w:rFonts w:cs="Times New Roman"/>
          <w:spacing w:val="-6"/>
          <w:lang w:val="en-US"/>
        </w:rPr>
        <w:t xml:space="preserve">Từ các căn cứ nêu trên, cần thiết quy định </w:t>
      </w:r>
      <w:r w:rsidR="00D8738F" w:rsidRPr="00B90592">
        <w:rPr>
          <w:rFonts w:cs="Times New Roman"/>
          <w:spacing w:val="-6"/>
          <w:lang w:val="en-US"/>
        </w:rPr>
        <w:t xml:space="preserve">xử lý đối với các dự án đã được chấp thuận, quyết định chủ trương đầu tư hoặc quyết định đầu tư theo quy định của pháp luật về đầu tư công, pháp luật về đầu tư theo phương thức đối tác công tư và pháp luật về đầu tư nhưng phải bảo đảm phù hợp với quy hoạch sử dụng đất đã được phê duyệt </w:t>
      </w:r>
      <w:r w:rsidR="00660727" w:rsidRPr="00B90592">
        <w:rPr>
          <w:rFonts w:cs="Times New Roman"/>
          <w:spacing w:val="-6"/>
          <w:lang w:val="en-US"/>
        </w:rPr>
        <w:t xml:space="preserve"> trước ngày Luật Đất đai đai năm 2024 có hiệu lực thi hành </w:t>
      </w:r>
      <w:r w:rsidR="00E732CB" w:rsidRPr="00B90592">
        <w:rPr>
          <w:rFonts w:cs="Times New Roman"/>
          <w:spacing w:val="-6"/>
          <w:lang w:val="en-US"/>
        </w:rPr>
        <w:t xml:space="preserve"> theo Thông báo số 33/TB-VPCP ngày 04 tháng 02 năm 2025 của Văn phòng Chính phủ </w:t>
      </w:r>
      <w:r w:rsidR="00B401CE" w:rsidRPr="00B90592">
        <w:rPr>
          <w:rFonts w:cs="Times New Roman"/>
          <w:spacing w:val="-6"/>
          <w:lang w:val="en-US"/>
        </w:rPr>
        <w:t xml:space="preserve">và </w:t>
      </w:r>
      <w:r w:rsidR="00E732CB" w:rsidRPr="00B90592">
        <w:rPr>
          <w:rFonts w:cs="Times New Roman"/>
          <w:spacing w:val="-6"/>
          <w:lang w:val="en-US"/>
        </w:rPr>
        <w:t xml:space="preserve">các </w:t>
      </w:r>
      <w:r w:rsidR="00B401CE" w:rsidRPr="00B90592">
        <w:rPr>
          <w:rFonts w:cs="Times New Roman"/>
          <w:spacing w:val="-6"/>
          <w:lang w:val="en-US"/>
        </w:rPr>
        <w:t xml:space="preserve">dự án phát triển </w:t>
      </w:r>
      <w:r w:rsidR="00B401CE" w:rsidRPr="00B90592">
        <w:rPr>
          <w:rFonts w:cs="Times New Roman"/>
          <w:spacing w:val="-6"/>
          <w:lang w:val="en-US"/>
        </w:rPr>
        <w:lastRenderedPageBreak/>
        <w:t xml:space="preserve">kinh tế - xã hội vì lợi ích quốc gia, công cộng quy định tại Điều 79 của Luật Đất đai </w:t>
      </w:r>
      <w:r w:rsidR="00D8738F" w:rsidRPr="00B90592">
        <w:rPr>
          <w:rFonts w:cs="Times New Roman"/>
          <w:spacing w:val="-6"/>
          <w:lang w:val="en-US"/>
        </w:rPr>
        <w:t xml:space="preserve">mà phải thu hồi đất quốc phòng, đất an ninh, tài sản gắn liền với đất nhưng diện tích đất dự kiến thu hồi chưa được xác định trong quy hoạch sử dụng đất quốc phòng, quy hoạch sử dụng đất an ninh là đất chuyển giao cho địa phương </w:t>
      </w:r>
      <w:r w:rsidR="006124B8" w:rsidRPr="00B90592">
        <w:rPr>
          <w:rFonts w:cs="Times New Roman"/>
          <w:spacing w:val="-6"/>
          <w:lang w:val="en-US"/>
        </w:rPr>
        <w:t>q</w:t>
      </w:r>
      <w:r w:rsidR="00D8738F" w:rsidRPr="00B90592">
        <w:rPr>
          <w:rFonts w:cs="Times New Roman"/>
          <w:spacing w:val="-6"/>
          <w:lang w:val="en-US"/>
        </w:rPr>
        <w:t>uy định tại khoản 3 Điều 84 của Luật Đất đai (bao gồm cả dự án không thuộc thẩm quyền của Quốc hội, Thủ tướng Chính phủ quyết định, chấp thuận chủ trương đầu tư nhưng được chấp thuận, quyết định chủ trương đầu tư hoặc quyết định đầu tư theo pháp luật về đầu tư</w:t>
      </w:r>
      <w:r w:rsidR="00B81BEF" w:rsidRPr="00B90592">
        <w:rPr>
          <w:rFonts w:cs="Times New Roman"/>
          <w:spacing w:val="-6"/>
          <w:lang w:val="en-US"/>
        </w:rPr>
        <w:t xml:space="preserve"> và không phân biệt nguồn vốn</w:t>
      </w:r>
      <w:r w:rsidR="00D8738F" w:rsidRPr="00B90592">
        <w:rPr>
          <w:rFonts w:cs="Times New Roman"/>
          <w:spacing w:val="-6"/>
          <w:lang w:val="en-US"/>
        </w:rPr>
        <w:t xml:space="preserve">) thì Ủy ban nhân dân cấp tỉnh nơi có đất lấy ý kiến Bộ trưởng Bộ Quốc phòng đối với đất quốc phòng, Bộ trưởng Bộ Công an đối với đất an ninh và việc quyết định thu hồi đất chỉ được thực hiện sau khi có ý kiến đồng ý của Bộ trưởng Bộ Quốc phòng đối với đất quốc phòng, Bộ trưởng Bộ Công an đối với đất an ninh. </w:t>
      </w:r>
    </w:p>
    <w:p w14:paraId="59A7A295" w14:textId="465F9DD8" w:rsidR="005B1EEA" w:rsidRPr="00B90592" w:rsidRDefault="00D8738F" w:rsidP="00B90592">
      <w:pPr>
        <w:widowControl w:val="0"/>
        <w:spacing w:after="120" w:line="320" w:lineRule="exact"/>
        <w:rPr>
          <w:rFonts w:cs="Times New Roman"/>
          <w:spacing w:val="-6"/>
          <w:lang w:val="en-US"/>
        </w:rPr>
      </w:pPr>
      <w:r w:rsidRPr="00B90592">
        <w:rPr>
          <w:rFonts w:cs="Times New Roman"/>
          <w:spacing w:val="-6"/>
          <w:lang w:val="en-US"/>
        </w:rPr>
        <w:t xml:space="preserve">Như vậy, các trường hợp thu hồi đất này </w:t>
      </w:r>
      <w:r w:rsidR="00BE4592" w:rsidRPr="00B90592">
        <w:rPr>
          <w:rFonts w:cs="Times New Roman"/>
          <w:spacing w:val="-6"/>
          <w:lang w:val="en-US"/>
        </w:rPr>
        <w:t xml:space="preserve">đều </w:t>
      </w:r>
      <w:r w:rsidRPr="00B90592">
        <w:rPr>
          <w:rFonts w:cs="Times New Roman"/>
          <w:spacing w:val="-6"/>
          <w:lang w:val="en-US"/>
        </w:rPr>
        <w:t>phải căn cứ quy định khoản 1 Điều 80 của Luật Đất đai và không phải báo cáo Thủ tướng Chính phủ chấp thuận để giảm thủ tục hành chính, đẩy nhanh tiến độ thu hồi đất, giải phóng mặt bằng nhưng phải được cập nhật khi rà soát, điều chỉnh quy hoạch theo quy định pháp luật</w:t>
      </w:r>
      <w:r w:rsidR="00630B97" w:rsidRPr="00B90592">
        <w:rPr>
          <w:rFonts w:cs="Times New Roman"/>
          <w:spacing w:val="-6"/>
          <w:lang w:val="en-US"/>
        </w:rPr>
        <w:t xml:space="preserve">. </w:t>
      </w:r>
    </w:p>
    <w:p w14:paraId="0FFF629B" w14:textId="1C177B9D" w:rsidR="00777DE9" w:rsidRPr="00B90592" w:rsidRDefault="00777DE9" w:rsidP="00B90592">
      <w:pPr>
        <w:widowControl w:val="0"/>
        <w:spacing w:after="120" w:line="320" w:lineRule="exact"/>
        <w:rPr>
          <w:rFonts w:cs="Times New Roman"/>
          <w:spacing w:val="-6"/>
          <w:lang w:val="en-US"/>
        </w:rPr>
      </w:pPr>
      <w:r w:rsidRPr="00B90592">
        <w:rPr>
          <w:rFonts w:cs="Times New Roman"/>
          <w:spacing w:val="-6"/>
          <w:lang w:val="en-US"/>
        </w:rPr>
        <w:t xml:space="preserve">- Đánh giá tác động: quy định nêu trên nhằm đẩy nhanh việc tổ chức thực hiện thu hồi đất quốc phòng, đất an ninh </w:t>
      </w:r>
      <w:r w:rsidR="006124B8" w:rsidRPr="00B90592">
        <w:rPr>
          <w:rFonts w:cs="Times New Roman"/>
          <w:spacing w:val="-6"/>
          <w:lang w:val="en-US"/>
        </w:rPr>
        <w:t xml:space="preserve">để chuyển giao cho địa phương thực hiện các dự án đáp ứng </w:t>
      </w:r>
      <w:r w:rsidRPr="00B90592">
        <w:rPr>
          <w:rFonts w:cs="Times New Roman"/>
          <w:spacing w:val="-6"/>
          <w:lang w:val="en-US"/>
        </w:rPr>
        <w:t xml:space="preserve">yêu cầu phát triển kinh tế - xã hội và giảm chi phí tuân thủ; </w:t>
      </w:r>
      <w:r w:rsidRPr="00B90592">
        <w:rPr>
          <w:rFonts w:cs="Times New Roman"/>
          <w:spacing w:val="-2"/>
          <w:lang w:val="en-US"/>
        </w:rPr>
        <w:t>giải pháp này không có tác động tiêu cực.</w:t>
      </w:r>
    </w:p>
    <w:p w14:paraId="0E741BC3" w14:textId="68E7005A" w:rsidR="00630B97" w:rsidRPr="00B90592" w:rsidRDefault="005B1EEA" w:rsidP="00B90592">
      <w:pPr>
        <w:widowControl w:val="0"/>
        <w:spacing w:after="120" w:line="320" w:lineRule="exact"/>
        <w:rPr>
          <w:rFonts w:cs="Times New Roman"/>
          <w:spacing w:val="-6"/>
          <w:lang w:val="en-US"/>
        </w:rPr>
      </w:pPr>
      <w:r w:rsidRPr="00B90592">
        <w:rPr>
          <w:rFonts w:cs="Times New Roman"/>
          <w:spacing w:val="-6"/>
          <w:lang w:val="en-US"/>
        </w:rPr>
        <w:t xml:space="preserve">- </w:t>
      </w:r>
      <w:r w:rsidR="00630B97" w:rsidRPr="00B90592">
        <w:rPr>
          <w:rFonts w:cs="Times New Roman"/>
          <w:spacing w:val="-6"/>
          <w:lang w:val="en-US"/>
        </w:rPr>
        <w:t>Quy định nêu trên phù hợp với quy định tại khoản khoản 3 Điều 2 Nghị quyết số 206/2025/QH15 của Quốc hội.</w:t>
      </w:r>
    </w:p>
    <w:p w14:paraId="4E8FE6D6" w14:textId="29A4ABE0" w:rsidR="00A83752" w:rsidRPr="00B90592" w:rsidRDefault="00A83752" w:rsidP="00B90592">
      <w:pPr>
        <w:pStyle w:val="Heading2"/>
        <w:spacing w:line="320" w:lineRule="exact"/>
        <w:rPr>
          <w:rFonts w:ascii="Times New Roman" w:hAnsi="Times New Roman"/>
          <w:color w:val="auto"/>
        </w:rPr>
      </w:pPr>
      <w:r w:rsidRPr="00B90592">
        <w:rPr>
          <w:rFonts w:ascii="Times New Roman" w:hAnsi="Times New Roman"/>
          <w:color w:val="auto"/>
        </w:rPr>
        <w:t>3. Trách nhiệm tổ chức thực hiện</w:t>
      </w:r>
    </w:p>
    <w:p w14:paraId="0FD8BF7D" w14:textId="460E226D" w:rsidR="00A83752" w:rsidRPr="00B90592" w:rsidRDefault="00A83752" w:rsidP="00B90592">
      <w:pPr>
        <w:spacing w:after="120" w:line="320" w:lineRule="exact"/>
        <w:ind w:firstLine="567"/>
        <w:rPr>
          <w:rFonts w:cs="Times New Roman"/>
        </w:rPr>
      </w:pPr>
      <w:r w:rsidRPr="00B90592">
        <w:rPr>
          <w:rFonts w:cs="Times New Roman"/>
        </w:rPr>
        <w:t xml:space="preserve">Căn cứ quy định của Chính phủ về chức năng, nhiệm vụ, quyền hạn của các bộ, cơ quan ngang bộ, </w:t>
      </w:r>
      <w:r w:rsidRPr="00B90592">
        <w:rPr>
          <w:rFonts w:cs="Times New Roman"/>
          <w:lang w:val="en-US"/>
        </w:rPr>
        <w:t>Bộ Nông nghiệp và Môi trường</w:t>
      </w:r>
      <w:r w:rsidRPr="00B90592">
        <w:rPr>
          <w:rFonts w:cs="Times New Roman"/>
        </w:rPr>
        <w:t xml:space="preserve"> đề xuất quy định về trách nhiệm tổ chức thực hiện như sau:</w:t>
      </w:r>
    </w:p>
    <w:p w14:paraId="37A3C673" w14:textId="6DDBB832" w:rsidR="00A83752" w:rsidRPr="00B90592" w:rsidRDefault="00A83752" w:rsidP="00B90592">
      <w:pPr>
        <w:widowControl w:val="0"/>
        <w:spacing w:after="120" w:line="320" w:lineRule="exact"/>
        <w:rPr>
          <w:rFonts w:cs="Times New Roman"/>
          <w:szCs w:val="28"/>
        </w:rPr>
      </w:pPr>
      <w:r w:rsidRPr="00B90592">
        <w:rPr>
          <w:rFonts w:cs="Times New Roman"/>
          <w:szCs w:val="28"/>
          <w:lang w:val="en-US"/>
        </w:rPr>
        <w:t xml:space="preserve">- </w:t>
      </w:r>
      <w:r w:rsidRPr="00B90592">
        <w:rPr>
          <w:rFonts w:cs="Times New Roman"/>
          <w:szCs w:val="28"/>
        </w:rPr>
        <w:t>Bộ Nông nghiệp và Môi trường có trách nhiệm:</w:t>
      </w:r>
    </w:p>
    <w:p w14:paraId="2100FE39" w14:textId="3C4E8950" w:rsidR="00A83752" w:rsidRPr="00B90592" w:rsidRDefault="00A83752" w:rsidP="00B90592">
      <w:pPr>
        <w:widowControl w:val="0"/>
        <w:spacing w:after="120" w:line="320" w:lineRule="exact"/>
        <w:rPr>
          <w:rFonts w:cs="Times New Roman"/>
          <w:szCs w:val="28"/>
          <w:lang w:val="en-US"/>
        </w:rPr>
      </w:pPr>
      <w:r w:rsidRPr="00B90592">
        <w:rPr>
          <w:rFonts w:cs="Times New Roman"/>
          <w:szCs w:val="28"/>
          <w:lang w:val="en-US"/>
        </w:rPr>
        <w:t>+ T</w:t>
      </w:r>
      <w:r w:rsidRPr="00B90592">
        <w:rPr>
          <w:rFonts w:cs="Times New Roman"/>
          <w:szCs w:val="28"/>
        </w:rPr>
        <w:t>iếp tục rà soát, hoàn thiện hồ sơ điều chỉnh Quy hoạch sử dụng đất quốc gia thời kỳ 2021 - 2030, tầm nhìn đến năm 2050 để trình cấp có thẩm quyền quyết định</w:t>
      </w:r>
      <w:r w:rsidRPr="00B90592">
        <w:rPr>
          <w:rFonts w:cs="Times New Roman"/>
          <w:szCs w:val="28"/>
          <w:lang w:val="en-US"/>
        </w:rPr>
        <w:t>, phù hợp với đơn vị hành chính mới sau sắp xếp, sáp nhập;</w:t>
      </w:r>
    </w:p>
    <w:p w14:paraId="3E259F62" w14:textId="2E23E5F6" w:rsidR="00A83752" w:rsidRPr="00B90592" w:rsidRDefault="00A83752" w:rsidP="00B90592">
      <w:pPr>
        <w:widowControl w:val="0"/>
        <w:spacing w:after="120" w:line="320" w:lineRule="exact"/>
        <w:rPr>
          <w:rFonts w:cs="Times New Roman"/>
          <w:spacing w:val="-6"/>
          <w:szCs w:val="28"/>
          <w:lang w:val="en-US"/>
        </w:rPr>
      </w:pPr>
      <w:r w:rsidRPr="00B90592">
        <w:rPr>
          <w:rFonts w:cs="Times New Roman"/>
          <w:spacing w:val="-6"/>
          <w:szCs w:val="28"/>
          <w:lang w:val="en-US"/>
        </w:rPr>
        <w:t>+ Hướng dẫn thi hành Nghị quyết này đối với một số vấn đề liên quan đến quy hoạch, kế hoạch sử dụng đất trong thời gian Quy hoạch sử dụng đất quốc gia thời kỳ 2021-2030, tầm nhìn đến năm 2050 chưa được phê duyệt điều chỉnh (nếu có).</w:t>
      </w:r>
    </w:p>
    <w:p w14:paraId="3BC92F16" w14:textId="2A650858" w:rsidR="00A83752" w:rsidRPr="00B90592" w:rsidRDefault="00A83752" w:rsidP="00B90592">
      <w:pPr>
        <w:widowControl w:val="0"/>
        <w:spacing w:after="120" w:line="320" w:lineRule="exact"/>
        <w:rPr>
          <w:rFonts w:cs="Times New Roman"/>
          <w:szCs w:val="28"/>
          <w:lang w:val="en-US"/>
        </w:rPr>
      </w:pPr>
      <w:r w:rsidRPr="00B90592">
        <w:rPr>
          <w:rFonts w:cs="Times New Roman"/>
          <w:szCs w:val="28"/>
          <w:lang w:val="en-US"/>
        </w:rPr>
        <w:t>-</w:t>
      </w:r>
      <w:r w:rsidRPr="00B90592">
        <w:rPr>
          <w:rFonts w:cs="Times New Roman"/>
          <w:szCs w:val="28"/>
        </w:rPr>
        <w:t xml:space="preserve"> Bộ trưởng, Thủ trưởng cơ quan ngang bộ, Thủ trưởng cơ quan thuộc Chính phủ, Chủ tịch Ủy ban nhân dân các cấp, tổ chức và cá nhân khác có liên quan chịu trách nhiệm thi hành Nghị quyết này</w:t>
      </w:r>
      <w:r w:rsidRPr="00B90592">
        <w:rPr>
          <w:rFonts w:cs="Times New Roman"/>
          <w:szCs w:val="28"/>
          <w:lang w:val="en-US"/>
        </w:rPr>
        <w:t>.</w:t>
      </w:r>
    </w:p>
    <w:p w14:paraId="30204220" w14:textId="27D69385" w:rsidR="00A83752" w:rsidRPr="00B90592" w:rsidRDefault="00A83752" w:rsidP="00B90592">
      <w:pPr>
        <w:widowControl w:val="0"/>
        <w:spacing w:after="120" w:line="320" w:lineRule="exact"/>
        <w:rPr>
          <w:rFonts w:cs="Times New Roman"/>
          <w:szCs w:val="28"/>
        </w:rPr>
      </w:pPr>
      <w:r w:rsidRPr="00B90592">
        <w:rPr>
          <w:rFonts w:cs="Times New Roman"/>
          <w:szCs w:val="28"/>
          <w:lang w:val="en-US"/>
        </w:rPr>
        <w:t xml:space="preserve">- Bộ Nông nghiệp và Môi trường, Bộ Tài chính trong phạm vi chức năng, nhiệm vụ của mình có trách nhiệm tham mưu Chính phủ rà soát, đề xuất sửa đổi, bổ sung Điều 60, Điều 84 và các nội dung có liên quan của Luật Đất đai, điểm a khoản 3 Điều 33 Luật Đầu tư và các nội dung có liên quan của Luật Đầu tư để bảo đảm tính thống nhất, đồng bộ; </w:t>
      </w:r>
      <w:r w:rsidRPr="00B90592">
        <w:rPr>
          <w:rFonts w:cs="Times New Roman"/>
          <w:szCs w:val="28"/>
        </w:rPr>
        <w:t>Bộ Quốc phòng, Bộ Công an có trách nhiệm thực hiện các nhiệm vụ quy định tại khoản 3 và khoản 4 Điều 3 Nghị quyết này.</w:t>
      </w:r>
    </w:p>
    <w:p w14:paraId="60958503" w14:textId="3297CF9C" w:rsidR="00A83752" w:rsidRPr="00B90592" w:rsidRDefault="00A83752" w:rsidP="00167985">
      <w:pPr>
        <w:widowControl w:val="0"/>
        <w:spacing w:line="320" w:lineRule="exact"/>
        <w:rPr>
          <w:rFonts w:cs="Times New Roman"/>
          <w:szCs w:val="28"/>
        </w:rPr>
      </w:pPr>
      <w:r w:rsidRPr="00B90592">
        <w:rPr>
          <w:rFonts w:cs="Times New Roman"/>
          <w:szCs w:val="28"/>
          <w:lang w:val="en-US"/>
        </w:rPr>
        <w:lastRenderedPageBreak/>
        <w:t xml:space="preserve">- </w:t>
      </w:r>
      <w:r w:rsidRPr="00B90592">
        <w:rPr>
          <w:rFonts w:cs="Times New Roman"/>
          <w:szCs w:val="28"/>
        </w:rPr>
        <w:t xml:space="preserve">Ủy ban nhân dân cấp </w:t>
      </w:r>
      <w:r w:rsidRPr="00B90592">
        <w:rPr>
          <w:rFonts w:cs="Times New Roman"/>
          <w:szCs w:val="28"/>
          <w:lang w:val="en-US"/>
        </w:rPr>
        <w:t>tỉnh</w:t>
      </w:r>
      <w:r w:rsidRPr="00B90592">
        <w:rPr>
          <w:rFonts w:cs="Times New Roman"/>
          <w:szCs w:val="28"/>
        </w:rPr>
        <w:t>:</w:t>
      </w:r>
    </w:p>
    <w:p w14:paraId="631CB78D" w14:textId="16A203FD" w:rsidR="00A83752" w:rsidRPr="00B90592" w:rsidRDefault="00A83752" w:rsidP="00B90592">
      <w:pPr>
        <w:widowControl w:val="0"/>
        <w:rPr>
          <w:rFonts w:cs="Times New Roman"/>
          <w:szCs w:val="28"/>
        </w:rPr>
      </w:pPr>
      <w:r w:rsidRPr="00B90592">
        <w:rPr>
          <w:rFonts w:cs="Times New Roman"/>
          <w:szCs w:val="28"/>
          <w:lang w:val="en-US"/>
        </w:rPr>
        <w:t>+</w:t>
      </w:r>
      <w:r w:rsidRPr="00B90592">
        <w:rPr>
          <w:rFonts w:cs="Times New Roman"/>
          <w:szCs w:val="28"/>
        </w:rPr>
        <w:t xml:space="preserve"> Thực hiện các nhiệm vụ quy định tại Nghị quyết này;</w:t>
      </w:r>
    </w:p>
    <w:p w14:paraId="5FBA98E7" w14:textId="1EDEC423" w:rsidR="00A83752" w:rsidRPr="00B90592" w:rsidRDefault="00A83752" w:rsidP="00B90592">
      <w:pPr>
        <w:widowControl w:val="0"/>
        <w:rPr>
          <w:rFonts w:cs="Times New Roman"/>
          <w:szCs w:val="28"/>
        </w:rPr>
      </w:pPr>
      <w:r w:rsidRPr="00B90592">
        <w:rPr>
          <w:rFonts w:cs="Times New Roman"/>
          <w:szCs w:val="28"/>
          <w:lang w:val="en-US"/>
        </w:rPr>
        <w:t>+</w:t>
      </w:r>
      <w:r w:rsidRPr="00B90592">
        <w:rPr>
          <w:rFonts w:cs="Times New Roman"/>
          <w:szCs w:val="28"/>
        </w:rPr>
        <w:t xml:space="preserve"> Chỉ đạo cơ quan có chức năng quản lý đất đai cấp tỉnh và các cơ quan có liên quan thực hiện các thủ tục về đất đai, đầu tư và các quy định khác của pháp luật có liên quan đến các dự án bảo đảm kịp thời, đúng quy định của pháp luật;</w:t>
      </w:r>
    </w:p>
    <w:p w14:paraId="1488B95A" w14:textId="0E7C454C" w:rsidR="00A83752" w:rsidRPr="00B90592" w:rsidRDefault="00A83752" w:rsidP="00B90592">
      <w:pPr>
        <w:widowControl w:val="0"/>
        <w:rPr>
          <w:rFonts w:cs="Times New Roman"/>
          <w:szCs w:val="28"/>
        </w:rPr>
      </w:pPr>
      <w:r w:rsidRPr="00B90592">
        <w:rPr>
          <w:rFonts w:cs="Times New Roman"/>
          <w:szCs w:val="28"/>
          <w:lang w:val="en-US"/>
        </w:rPr>
        <w:t>+</w:t>
      </w:r>
      <w:r w:rsidRPr="00B90592">
        <w:rPr>
          <w:rFonts w:cs="Times New Roman"/>
          <w:szCs w:val="28"/>
        </w:rPr>
        <w:t xml:space="preserve"> Chỉ đạo </w:t>
      </w:r>
      <w:r w:rsidRPr="00B90592">
        <w:rPr>
          <w:rFonts w:cs="Times New Roman"/>
          <w:szCs w:val="28"/>
          <w:lang w:val="en-US"/>
        </w:rPr>
        <w:t>Sở Nông nghiệp và Môi trường</w:t>
      </w:r>
      <w:r w:rsidRPr="00B90592">
        <w:rPr>
          <w:rFonts w:cs="Times New Roman"/>
          <w:szCs w:val="28"/>
        </w:rPr>
        <w:t xml:space="preserve"> và các cơ quan có liên quan chủ động rà soát</w:t>
      </w:r>
      <w:r w:rsidRPr="00B90592">
        <w:rPr>
          <w:rFonts w:cs="Times New Roman"/>
          <w:szCs w:val="28"/>
          <w:lang w:val="en-US"/>
        </w:rPr>
        <w:t>, xác định, cung cấp thông tin về</w:t>
      </w:r>
      <w:r w:rsidRPr="00B90592">
        <w:rPr>
          <w:rFonts w:cs="Times New Roman"/>
          <w:szCs w:val="28"/>
        </w:rPr>
        <w:t xml:space="preserve"> nhu cầu sử dụng đất của đơn vị hành chính cấp tỉnh mới</w:t>
      </w:r>
      <w:r w:rsidRPr="00B90592">
        <w:rPr>
          <w:rFonts w:cs="Times New Roman"/>
          <w:szCs w:val="28"/>
          <w:lang w:val="en-US"/>
        </w:rPr>
        <w:t xml:space="preserve"> của địa phương</w:t>
      </w:r>
      <w:r w:rsidRPr="00B90592">
        <w:rPr>
          <w:rFonts w:cs="Times New Roman"/>
          <w:szCs w:val="28"/>
        </w:rPr>
        <w:t xml:space="preserve"> trong tình hình mới phục vụ</w:t>
      </w:r>
      <w:r w:rsidRPr="00B90592">
        <w:rPr>
          <w:rFonts w:cs="Times New Roman"/>
          <w:szCs w:val="28"/>
          <w:lang w:val="en-US"/>
        </w:rPr>
        <w:t xml:space="preserve"> công tác</w:t>
      </w:r>
      <w:r w:rsidRPr="00B90592">
        <w:rPr>
          <w:rFonts w:cs="Times New Roman"/>
          <w:szCs w:val="28"/>
        </w:rPr>
        <w:t xml:space="preserve"> lập điều chỉnh quy hoạch sử dụng đất quốc gia đảm bảo không gian phát triển</w:t>
      </w:r>
      <w:r w:rsidRPr="00B90592">
        <w:rPr>
          <w:rFonts w:cs="Times New Roman"/>
          <w:szCs w:val="28"/>
          <w:lang w:val="en-US"/>
        </w:rPr>
        <w:t>.</w:t>
      </w:r>
    </w:p>
    <w:p w14:paraId="556A02E5" w14:textId="77777777" w:rsidR="00A83752" w:rsidRPr="00B90592" w:rsidRDefault="00A83752" w:rsidP="00B90592">
      <w:pPr>
        <w:ind w:firstLine="567"/>
        <w:rPr>
          <w:rFonts w:cs="Times New Roman"/>
        </w:rPr>
      </w:pPr>
      <w:r w:rsidRPr="00B90592">
        <w:rPr>
          <w:rFonts w:cs="Times New Roman"/>
        </w:rPr>
        <w:t>Quy định nêu trên để bảo đảm phù hợp với quy định tại khoản 6 Điều 6 Nghị quyết số 206/2025/QH15; theo đó, Bộ trưởng, Thủ trưởng cơ quan ngang Bộ, Chủ tịch Ủy ban nhân dân cấp tỉnh và người đứng đầu cơ quan có thẩm quyền trực tiếp phụ trách, chỉ đạo và chịu trách nhiệm về tiến độ rà soát, xác định, xử lý khó khăn, vướng mắc và chất lượng văn bản quy phạm pháp luật được ban hành hoặc tham mưu ban hành để xử lý khó khăn, vướng mắc do quy định của pháp luật thuộc lĩnh vực quản lý của cơ quan mình theo quy định tại Nghị quyết số 206/2025/QH15.</w:t>
      </w:r>
    </w:p>
    <w:p w14:paraId="50EF8AD3" w14:textId="727BEC92" w:rsidR="00A83752" w:rsidRPr="00B90592" w:rsidRDefault="00A83752" w:rsidP="00B90592">
      <w:pPr>
        <w:pStyle w:val="Heading2"/>
        <w:spacing w:after="0" w:line="340" w:lineRule="exact"/>
        <w:rPr>
          <w:rFonts w:ascii="Times New Roman" w:hAnsi="Times New Roman"/>
          <w:color w:val="auto"/>
        </w:rPr>
      </w:pPr>
      <w:r w:rsidRPr="00B90592">
        <w:rPr>
          <w:rFonts w:ascii="Times New Roman" w:hAnsi="Times New Roman"/>
          <w:color w:val="auto"/>
        </w:rPr>
        <w:t>4. Hiệu lực thi hành</w:t>
      </w:r>
    </w:p>
    <w:p w14:paraId="1705CEF7" w14:textId="77777777" w:rsidR="00A83752" w:rsidRPr="00B90592" w:rsidRDefault="00A83752" w:rsidP="00B90592">
      <w:pPr>
        <w:widowControl w:val="0"/>
        <w:rPr>
          <w:rFonts w:cs="Times New Roman"/>
          <w:szCs w:val="28"/>
        </w:rPr>
      </w:pPr>
      <w:r w:rsidRPr="00B90592">
        <w:rPr>
          <w:rFonts w:cs="Times New Roman"/>
          <w:szCs w:val="28"/>
        </w:rPr>
        <w:t>Theo quy định tại khoản 4 Điều 6 Nghị quyết số 206/2025/QH15, cơ quan, người có thẩm quyền phải ban hành văn bản quy phạm pháp luật theo thẩm quyền hoặc trình cấp có thẩm quyền ban hành văn bản quy phạm pháp luật theo trình tự, thủ tục rút gọn quy định tại Luật Ban hành văn bản quy phạm pháp luật để xử lý các văn bản được điều chỉnh bởi nghị quyết của Chính phủ, Ủy ban Thường vụ Quốc hội quy định tại </w:t>
      </w:r>
      <w:bookmarkStart w:id="1" w:name="tc_4"/>
      <w:r w:rsidRPr="00B90592">
        <w:rPr>
          <w:rFonts w:cs="Times New Roman"/>
          <w:szCs w:val="28"/>
        </w:rPr>
        <w:t>khoản 2 và khoản 3 Điều 4 của Nghị quyết này</w:t>
      </w:r>
      <w:bookmarkEnd w:id="1"/>
      <w:r w:rsidRPr="00B90592">
        <w:rPr>
          <w:rFonts w:cs="Times New Roman"/>
          <w:szCs w:val="28"/>
        </w:rPr>
        <w:t xml:space="preserve"> trước ngày 01 tháng 3 năm 2027. </w:t>
      </w:r>
    </w:p>
    <w:p w14:paraId="27715B8A" w14:textId="54E18497" w:rsidR="00A83752" w:rsidRPr="00B90592" w:rsidRDefault="00A83752" w:rsidP="00B90592">
      <w:pPr>
        <w:widowControl w:val="0"/>
        <w:rPr>
          <w:rFonts w:cs="Times New Roman"/>
          <w:szCs w:val="28"/>
        </w:rPr>
      </w:pPr>
      <w:r w:rsidRPr="00B90592">
        <w:rPr>
          <w:rFonts w:cs="Times New Roman"/>
          <w:szCs w:val="28"/>
        </w:rPr>
        <w:t xml:space="preserve">Bên cạnh đó, khoản 2, khoản 3 Điều 7 Nghị quyết này quy định: Trường hợp luật, nghị quyết của Quốc hội, pháp lệnh, nghị quyết của Ủy ban Thường vụ Quốc hội được sửa đổi, bổ sung hoặc ban hành mới có hiệu lực thi hành thi các quy định tương ứng trong nghị quyết của Chính phủ, Ủy ban Thường vụ Quốc hội ban hành theo quy định tại khoản 2 và khoản 3 Điều 4 của Nghị quyết này chấm dứt hiệu lực, trừ trường hợp quy định tại khoản 3 Điều này. Trường hợp đang thực hiện theo quy định của nghị quyết của Chính phủ, Ủy ban Thường vụ Quốc hội ban hành theo quy định tại khoản 2 và khoản 3 Điều 4 của Nghị quyết này trước ngày luật, nghị quyết của Quốc hội, pháp lệnh, nghị quyết của Ủy ban Thường vụ Quốc hội quy định tại khoản 2 Điều này có hiệu lực thi hành thì được tiếp tục thực hiện, trừ trường hợp luật, pháp lệnh, nghị quyết đó có quy định khác. </w:t>
      </w:r>
    </w:p>
    <w:p w14:paraId="1DE763E2" w14:textId="1FF66136" w:rsidR="00A83752" w:rsidRPr="00B90592" w:rsidRDefault="00A83752" w:rsidP="00B90592">
      <w:pPr>
        <w:widowControl w:val="0"/>
        <w:rPr>
          <w:rFonts w:cs="Times New Roman"/>
          <w:spacing w:val="-6"/>
          <w:szCs w:val="28"/>
          <w:lang w:val="en-US"/>
        </w:rPr>
      </w:pPr>
      <w:r w:rsidRPr="00B90592">
        <w:rPr>
          <w:rFonts w:cs="Times New Roman"/>
          <w:spacing w:val="-6"/>
          <w:szCs w:val="28"/>
        </w:rPr>
        <w:t xml:space="preserve">Căn cứ các quy định nêu trên, tại Điều </w:t>
      </w:r>
      <w:r w:rsidR="0036097C" w:rsidRPr="00B90592">
        <w:rPr>
          <w:rFonts w:cs="Times New Roman"/>
          <w:spacing w:val="-6"/>
          <w:szCs w:val="28"/>
          <w:lang w:val="en-US"/>
        </w:rPr>
        <w:t>5</w:t>
      </w:r>
      <w:r w:rsidRPr="00B90592">
        <w:rPr>
          <w:rFonts w:cs="Times New Roman"/>
          <w:spacing w:val="-6"/>
          <w:szCs w:val="28"/>
        </w:rPr>
        <w:t xml:space="preserve"> dự thảo Nghị quyết quy định như sau</w:t>
      </w:r>
      <w:r w:rsidRPr="00B90592">
        <w:rPr>
          <w:rFonts w:cs="Times New Roman"/>
          <w:spacing w:val="-6"/>
          <w:szCs w:val="28"/>
          <w:lang w:val="en-US"/>
        </w:rPr>
        <w:t>:</w:t>
      </w:r>
    </w:p>
    <w:p w14:paraId="7EF48CD4" w14:textId="6E83B070" w:rsidR="00A83752" w:rsidRPr="00B90592" w:rsidRDefault="00A83752" w:rsidP="00B90592">
      <w:pPr>
        <w:widowControl w:val="0"/>
        <w:rPr>
          <w:rFonts w:cs="Times New Roman"/>
          <w:i/>
          <w:szCs w:val="28"/>
          <w:shd w:val="clear" w:color="auto" w:fill="FFFFFF"/>
          <w:lang w:val="en-US"/>
        </w:rPr>
      </w:pPr>
      <w:r w:rsidRPr="00B90592">
        <w:rPr>
          <w:rFonts w:cs="Times New Roman"/>
          <w:i/>
          <w:iCs/>
          <w:szCs w:val="28"/>
          <w:lang w:val="en-US"/>
        </w:rPr>
        <w:t xml:space="preserve">- </w:t>
      </w:r>
      <w:r w:rsidRPr="00B90592">
        <w:rPr>
          <w:rFonts w:cs="Times New Roman"/>
          <w:i/>
          <w:iCs/>
          <w:szCs w:val="28"/>
        </w:rPr>
        <w:t>Nghị quyết này có hiệu lực thi hành kể từ ngày… tháng… năm 2025 đến ngày 01 tháng 3 năm 2027</w:t>
      </w:r>
      <w:r w:rsidRPr="00B90592">
        <w:rPr>
          <w:rFonts w:cs="Times New Roman"/>
          <w:i/>
          <w:szCs w:val="28"/>
          <w:shd w:val="clear" w:color="auto" w:fill="FFFFFF"/>
          <w:lang w:val="en-US"/>
        </w:rPr>
        <w:t>.</w:t>
      </w:r>
    </w:p>
    <w:p w14:paraId="06CB90BD" w14:textId="2D5C67B7" w:rsidR="00A83752" w:rsidRPr="00B90592" w:rsidRDefault="00A83752" w:rsidP="00B90592">
      <w:pPr>
        <w:widowControl w:val="0"/>
        <w:rPr>
          <w:rFonts w:cs="Times New Roman"/>
          <w:i/>
          <w:iCs/>
          <w:szCs w:val="28"/>
          <w:lang w:val="en-US"/>
        </w:rPr>
      </w:pPr>
      <w:r w:rsidRPr="00B90592">
        <w:rPr>
          <w:rFonts w:cs="Times New Roman"/>
          <w:i/>
          <w:iCs/>
          <w:szCs w:val="28"/>
          <w:lang w:val="en-US"/>
        </w:rPr>
        <w:lastRenderedPageBreak/>
        <w:t>- Trường hợp luật, nghị quyết của Quốc hội, pháp lệnh, nghị quyết của Uỷ ban Thường vụ Quốc hội được sửa đổi, bổ sung hoặc ban hành mới có hiệu lực thi hành sau ngày Nghị quyết này được thông qua, điều chỉnh Quy hoạch sử dụng đất quốc gia thời kỳ 2021 - 2030, tầm nhìn đến năm 2050 được phê duyệt và trước ngày 01 tháng 3 năm 2027 thì các quy định tương ứng được ban hành trong Nghị quyết này chấm dứt hiệu lực.</w:t>
      </w:r>
    </w:p>
    <w:p w14:paraId="4A7C4F8B" w14:textId="221B03F0" w:rsidR="00A83752" w:rsidRPr="00B90592" w:rsidRDefault="00A83752" w:rsidP="00B90592">
      <w:pPr>
        <w:widowControl w:val="0"/>
        <w:rPr>
          <w:rFonts w:cs="Times New Roman"/>
          <w:i/>
          <w:iCs/>
          <w:szCs w:val="28"/>
          <w:lang w:val="en-US"/>
        </w:rPr>
      </w:pPr>
      <w:r w:rsidRPr="00B90592">
        <w:rPr>
          <w:rFonts w:cs="Times New Roman"/>
          <w:i/>
          <w:iCs/>
          <w:szCs w:val="28"/>
          <w:lang w:val="en-US"/>
        </w:rPr>
        <w:t>- Trong thời gian các quy định của Nghị quyết này có hiệu lực, nếu quy định về thẩm quyền, trách nhiệm quản lý nhà nước, trình tự, thủ tục trong Nghị quyết này khác với các văn bản quy phạm pháp luật có liên quan thì thực hiện theo quy định tại Nghị quyết này.</w:t>
      </w:r>
    </w:p>
    <w:p w14:paraId="723AE232" w14:textId="2E3EF9E0" w:rsidR="00D56808" w:rsidRPr="00B90592" w:rsidRDefault="009C1F66" w:rsidP="00B90592">
      <w:pPr>
        <w:pStyle w:val="Heading1"/>
        <w:spacing w:line="340" w:lineRule="exact"/>
        <w:rPr>
          <w:rFonts w:cs="Times New Roman"/>
        </w:rPr>
      </w:pPr>
      <w:r w:rsidRPr="00B90592">
        <w:rPr>
          <w:rFonts w:cs="Times New Roman"/>
          <w:spacing w:val="-6"/>
        </w:rPr>
        <w:t xml:space="preserve">V. </w:t>
      </w:r>
      <w:r w:rsidR="002D6984" w:rsidRPr="00B90592">
        <w:rPr>
          <w:rFonts w:cs="Times New Roman"/>
        </w:rPr>
        <w:t xml:space="preserve">BỐ CỤC VÀ </w:t>
      </w:r>
      <w:r w:rsidR="00D56808" w:rsidRPr="00B90592">
        <w:rPr>
          <w:rFonts w:cs="Times New Roman"/>
        </w:rPr>
        <w:t>NỘI DUNG CỦA DỰ THẢO NGHỊ QUYẾT</w:t>
      </w:r>
    </w:p>
    <w:p w14:paraId="6F94BEB2" w14:textId="3CD0D67A" w:rsidR="00AC5178" w:rsidRPr="00B90592" w:rsidRDefault="000A0D7A" w:rsidP="00B90592">
      <w:pPr>
        <w:pStyle w:val="Heading2"/>
        <w:spacing w:line="340" w:lineRule="exact"/>
        <w:rPr>
          <w:rFonts w:ascii="Times New Roman" w:hAnsi="Times New Roman"/>
          <w:color w:val="auto"/>
        </w:rPr>
      </w:pPr>
      <w:r w:rsidRPr="00B90592">
        <w:rPr>
          <w:rFonts w:ascii="Times New Roman" w:hAnsi="Times New Roman"/>
          <w:color w:val="auto"/>
        </w:rPr>
        <w:t xml:space="preserve">1. </w:t>
      </w:r>
      <w:r w:rsidR="00282934" w:rsidRPr="00B90592">
        <w:rPr>
          <w:rFonts w:ascii="Times New Roman" w:hAnsi="Times New Roman"/>
          <w:color w:val="auto"/>
        </w:rPr>
        <w:t>B</w:t>
      </w:r>
      <w:r w:rsidR="00AC5178" w:rsidRPr="00B90592">
        <w:rPr>
          <w:rFonts w:ascii="Times New Roman" w:hAnsi="Times New Roman"/>
          <w:color w:val="auto"/>
        </w:rPr>
        <w:t>ố cục</w:t>
      </w:r>
      <w:r w:rsidR="002D6984" w:rsidRPr="00B90592">
        <w:rPr>
          <w:rFonts w:ascii="Times New Roman" w:hAnsi="Times New Roman"/>
          <w:color w:val="auto"/>
        </w:rPr>
        <w:t xml:space="preserve"> </w:t>
      </w:r>
    </w:p>
    <w:p w14:paraId="1C947E38" w14:textId="2933C742" w:rsidR="00AC5178" w:rsidRPr="00B90592" w:rsidRDefault="00B52596" w:rsidP="00B90592">
      <w:pPr>
        <w:spacing w:after="120"/>
        <w:rPr>
          <w:rFonts w:cs="Times New Roman"/>
        </w:rPr>
      </w:pPr>
      <w:r w:rsidRPr="00B90592">
        <w:rPr>
          <w:rFonts w:cs="Times New Roman"/>
        </w:rPr>
        <w:t xml:space="preserve">Dự thảo </w:t>
      </w:r>
      <w:r w:rsidR="00AC5178" w:rsidRPr="00B90592">
        <w:rPr>
          <w:rFonts w:cs="Times New Roman"/>
        </w:rPr>
        <w:t>Nghị quyết có 0</w:t>
      </w:r>
      <w:r w:rsidR="0036097C" w:rsidRPr="00B90592">
        <w:rPr>
          <w:rFonts w:cs="Times New Roman"/>
          <w:lang w:val="en-US"/>
        </w:rPr>
        <w:t>5</w:t>
      </w:r>
      <w:r w:rsidR="00AC5178" w:rsidRPr="00B90592">
        <w:rPr>
          <w:rFonts w:cs="Times New Roman"/>
        </w:rPr>
        <w:t xml:space="preserve"> </w:t>
      </w:r>
      <w:r w:rsidR="00282934" w:rsidRPr="00B90592">
        <w:rPr>
          <w:rFonts w:cs="Times New Roman"/>
        </w:rPr>
        <w:t>đ</w:t>
      </w:r>
      <w:r w:rsidR="00AC5178" w:rsidRPr="00B90592">
        <w:rPr>
          <w:rFonts w:cs="Times New Roman"/>
        </w:rPr>
        <w:t>iều, gồm:</w:t>
      </w:r>
    </w:p>
    <w:p w14:paraId="3588A1D7" w14:textId="43270292" w:rsidR="00AC5178" w:rsidRPr="00B90592" w:rsidRDefault="00AC5178" w:rsidP="00B90592">
      <w:pPr>
        <w:spacing w:after="120"/>
        <w:rPr>
          <w:rFonts w:cs="Times New Roman"/>
        </w:rPr>
      </w:pPr>
      <w:r w:rsidRPr="00B90592">
        <w:rPr>
          <w:rFonts w:cs="Times New Roman"/>
        </w:rPr>
        <w:t>- Điều 1. Phạm vi điều chỉnh;</w:t>
      </w:r>
    </w:p>
    <w:p w14:paraId="39B64DC8" w14:textId="4B69D2E0" w:rsidR="00AC5178" w:rsidRPr="00B90592" w:rsidRDefault="00AC5178" w:rsidP="00B90592">
      <w:pPr>
        <w:spacing w:after="120"/>
        <w:rPr>
          <w:rFonts w:cs="Times New Roman"/>
        </w:rPr>
      </w:pPr>
      <w:r w:rsidRPr="00B90592">
        <w:rPr>
          <w:rFonts w:cs="Times New Roman"/>
        </w:rPr>
        <w:t>- Điều 2. Quy định về biện pháp tổ chức thực hiện quy hoạch, kế hoạch sử dụng đất sau khi sắp xếp đơn vị hành chính cấp tỉnh, cấp xã;</w:t>
      </w:r>
    </w:p>
    <w:p w14:paraId="618EDA77" w14:textId="57CCA2AE" w:rsidR="00AC5178" w:rsidRPr="00B90592" w:rsidRDefault="00AC5178" w:rsidP="00B90592">
      <w:pPr>
        <w:spacing w:after="120"/>
        <w:rPr>
          <w:rFonts w:cs="Times New Roman"/>
        </w:rPr>
      </w:pPr>
      <w:r w:rsidRPr="00B90592">
        <w:rPr>
          <w:rFonts w:cs="Times New Roman"/>
        </w:rPr>
        <w:t xml:space="preserve">- Điều 3. </w:t>
      </w:r>
      <w:r w:rsidR="00A83752" w:rsidRPr="00B90592">
        <w:rPr>
          <w:rFonts w:cs="Times New Roman"/>
        </w:rPr>
        <w:t>Xử lý trường hợp sử dụng đất có sự mâu thuẫn giữa các quy hoạch hoặc chưa phù hợp với quy hoạch đã được phê duyệt</w:t>
      </w:r>
      <w:r w:rsidRPr="00B90592">
        <w:rPr>
          <w:rFonts w:cs="Times New Roman"/>
        </w:rPr>
        <w:t>;</w:t>
      </w:r>
    </w:p>
    <w:p w14:paraId="38F3A55C" w14:textId="514AB901" w:rsidR="00AC5178" w:rsidRPr="00B90592" w:rsidRDefault="00AC5178" w:rsidP="00B90592">
      <w:pPr>
        <w:spacing w:after="120"/>
        <w:rPr>
          <w:rFonts w:cs="Times New Roman"/>
        </w:rPr>
      </w:pPr>
      <w:r w:rsidRPr="00B90592">
        <w:rPr>
          <w:rFonts w:cs="Times New Roman"/>
        </w:rPr>
        <w:t xml:space="preserve">- Điều </w:t>
      </w:r>
      <w:r w:rsidR="00A83752" w:rsidRPr="00B90592">
        <w:rPr>
          <w:rFonts w:cs="Times New Roman"/>
          <w:lang w:val="en-US"/>
        </w:rPr>
        <w:t>4</w:t>
      </w:r>
      <w:r w:rsidRPr="00B90592">
        <w:rPr>
          <w:rFonts w:cs="Times New Roman"/>
        </w:rPr>
        <w:t>. Tổ chức thực hiện;</w:t>
      </w:r>
    </w:p>
    <w:p w14:paraId="18F46195" w14:textId="61DA1FE3" w:rsidR="00AC5178" w:rsidRPr="00B90592" w:rsidRDefault="00AC5178" w:rsidP="00B90592">
      <w:pPr>
        <w:spacing w:after="120"/>
        <w:rPr>
          <w:rFonts w:cs="Times New Roman"/>
        </w:rPr>
      </w:pPr>
      <w:r w:rsidRPr="00B90592">
        <w:rPr>
          <w:rFonts w:cs="Times New Roman"/>
        </w:rPr>
        <w:t xml:space="preserve">- Điều </w:t>
      </w:r>
      <w:r w:rsidR="00A83752" w:rsidRPr="00B90592">
        <w:rPr>
          <w:rFonts w:cs="Times New Roman"/>
          <w:lang w:val="en-US"/>
        </w:rPr>
        <w:t>5</w:t>
      </w:r>
      <w:r w:rsidRPr="00B90592">
        <w:rPr>
          <w:rFonts w:cs="Times New Roman"/>
        </w:rPr>
        <w:t xml:space="preserve">. Điều khoản thi hành. </w:t>
      </w:r>
    </w:p>
    <w:p w14:paraId="62850DF0" w14:textId="1D18DC9A" w:rsidR="00AC5178" w:rsidRPr="00B90592" w:rsidRDefault="00AC5178" w:rsidP="00B90592">
      <w:pPr>
        <w:pStyle w:val="Heading2"/>
        <w:spacing w:line="340" w:lineRule="exact"/>
        <w:rPr>
          <w:rFonts w:ascii="Times New Roman" w:hAnsi="Times New Roman"/>
          <w:color w:val="auto"/>
        </w:rPr>
      </w:pPr>
      <w:r w:rsidRPr="00B90592">
        <w:rPr>
          <w:rFonts w:ascii="Times New Roman" w:hAnsi="Times New Roman"/>
          <w:color w:val="auto"/>
        </w:rPr>
        <w:t xml:space="preserve">2. </w:t>
      </w:r>
      <w:r w:rsidR="00282934" w:rsidRPr="00B90592">
        <w:rPr>
          <w:rFonts w:ascii="Times New Roman" w:hAnsi="Times New Roman"/>
          <w:color w:val="auto"/>
        </w:rPr>
        <w:t>N</w:t>
      </w:r>
      <w:r w:rsidRPr="00B90592">
        <w:rPr>
          <w:rFonts w:ascii="Times New Roman" w:hAnsi="Times New Roman"/>
          <w:color w:val="auto"/>
        </w:rPr>
        <w:t xml:space="preserve">ội dung </w:t>
      </w:r>
      <w:r w:rsidR="00282934" w:rsidRPr="00B90592">
        <w:rPr>
          <w:rFonts w:ascii="Times New Roman" w:hAnsi="Times New Roman"/>
          <w:color w:val="auto"/>
        </w:rPr>
        <w:t xml:space="preserve">chủ yếu </w:t>
      </w:r>
      <w:r w:rsidRPr="00B90592">
        <w:rPr>
          <w:rFonts w:ascii="Times New Roman" w:hAnsi="Times New Roman"/>
          <w:color w:val="auto"/>
        </w:rPr>
        <w:t>của Dự thảo Nghị quyết</w:t>
      </w:r>
    </w:p>
    <w:bookmarkEnd w:id="0"/>
    <w:p w14:paraId="62690624" w14:textId="02A2CDFB" w:rsidR="006019C0" w:rsidRPr="00B90592" w:rsidRDefault="006019C0" w:rsidP="00B90592">
      <w:pPr>
        <w:pStyle w:val="BodyText"/>
        <w:widowControl w:val="0"/>
        <w:ind w:firstLine="709"/>
        <w:rPr>
          <w:rFonts w:cs="Times New Roman"/>
          <w:spacing w:val="-4"/>
          <w:szCs w:val="28"/>
        </w:rPr>
      </w:pPr>
      <w:r w:rsidRPr="00B90592">
        <w:rPr>
          <w:rFonts w:cs="Times New Roman"/>
          <w:spacing w:val="-4"/>
          <w:szCs w:val="28"/>
        </w:rPr>
        <w:t xml:space="preserve">- </w:t>
      </w:r>
      <w:r w:rsidR="009C1F66" w:rsidRPr="00B90592">
        <w:rPr>
          <w:rFonts w:cs="Times New Roman"/>
          <w:spacing w:val="-4"/>
          <w:szCs w:val="28"/>
        </w:rPr>
        <w:t>Điều 1. Phạm vi điều chỉ</w:t>
      </w:r>
      <w:r w:rsidRPr="00B90592">
        <w:rPr>
          <w:rFonts w:cs="Times New Roman"/>
          <w:spacing w:val="-4"/>
          <w:szCs w:val="28"/>
        </w:rPr>
        <w:t>nh: quy định để tháo gỡ khó khăn, vướng trong thời gian Quy hoạch sử dụng đất quốc gia thời kỳ 2021-2030, tầm nhìn đến năm 2050 chưa được phê duyệt điều chỉnh.</w:t>
      </w:r>
    </w:p>
    <w:p w14:paraId="3AC4BD72" w14:textId="2FCFAC47" w:rsidR="006019C0" w:rsidRPr="00B90592" w:rsidRDefault="009C1F66" w:rsidP="00B90592">
      <w:pPr>
        <w:pStyle w:val="BodyText"/>
        <w:widowControl w:val="0"/>
        <w:ind w:firstLine="709"/>
        <w:rPr>
          <w:rFonts w:cs="Times New Roman"/>
          <w:spacing w:val="-4"/>
          <w:szCs w:val="28"/>
        </w:rPr>
      </w:pPr>
      <w:r w:rsidRPr="00B90592">
        <w:rPr>
          <w:rFonts w:cs="Times New Roman"/>
          <w:spacing w:val="-4"/>
          <w:szCs w:val="28"/>
        </w:rPr>
        <w:t>Điều 2. Chính sách về biện pháp tổ chức thực hiện quy hoạch, kế hoạch sử dụng đất sau khi sắp xếp đơn vị hành chính cấp tỉnh, cấ</w:t>
      </w:r>
      <w:r w:rsidR="006019C0" w:rsidRPr="00B90592">
        <w:rPr>
          <w:rFonts w:cs="Times New Roman"/>
          <w:spacing w:val="-4"/>
          <w:szCs w:val="28"/>
        </w:rPr>
        <w:t xml:space="preserve">p xã: quy định cho phép các địa phương được sử dụng quy hoạch tỉnh để phục vụ quản lý nhà nước về đất đai mà không bị giới hạn bởi chỉ tiêu sử dụng đất đã được Thủ tướng Chính phủ phân bổ và cho phép các địa phương tổ chức lập quy hoạch, kế hoạch sử dụng đất cấp xã đến năm 2030 đồng thời với quá trình lập, điều chỉnh quy hoạch tỉnh.  </w:t>
      </w:r>
    </w:p>
    <w:p w14:paraId="50D90E50" w14:textId="3CE1CBA8" w:rsidR="009C1F66" w:rsidRPr="00B90592" w:rsidRDefault="009C1F66" w:rsidP="00B90592">
      <w:pPr>
        <w:pStyle w:val="BodyText"/>
        <w:widowControl w:val="0"/>
        <w:ind w:firstLine="709"/>
        <w:rPr>
          <w:rFonts w:cs="Times New Roman"/>
          <w:spacing w:val="-4"/>
          <w:szCs w:val="28"/>
        </w:rPr>
      </w:pPr>
      <w:r w:rsidRPr="00B90592">
        <w:rPr>
          <w:rFonts w:cs="Times New Roman"/>
          <w:spacing w:val="-4"/>
          <w:szCs w:val="28"/>
        </w:rPr>
        <w:t>Điều 3. Chính sách để xử lý trường hợp sử dụng đất có sự mâu thuẫn giữa các quy hoạch hoặc chưa phù hợp với quy hoạch đã được phê duyệt:</w:t>
      </w:r>
      <w:r w:rsidR="0036097C" w:rsidRPr="00B90592">
        <w:rPr>
          <w:rFonts w:cs="Times New Roman"/>
          <w:spacing w:val="-4"/>
          <w:szCs w:val="28"/>
        </w:rPr>
        <w:t xml:space="preserve"> (1)</w:t>
      </w:r>
      <w:r w:rsidRPr="00B90592">
        <w:rPr>
          <w:rFonts w:cs="Times New Roman"/>
          <w:spacing w:val="-4"/>
          <w:szCs w:val="28"/>
        </w:rPr>
        <w:t xml:space="preserve"> </w:t>
      </w:r>
      <w:r w:rsidR="0036097C" w:rsidRPr="00B90592">
        <w:rPr>
          <w:rFonts w:cs="Times New Roman"/>
          <w:spacing w:val="-4"/>
          <w:szCs w:val="28"/>
        </w:rPr>
        <w:t xml:space="preserve">quy định việc sử dụng đất để thực hiện dự án đầu tư trong trường hợp có mâu thuẫn giữa các quy hoạch; (2) việc thu hồi đất, quốc phòng an ninh không phải báo cáo Thủ tướng Chính phủ; (3) việc sử dụng đất quốc phòng, đất an ninh để chuyển giao cho địa phương thực hiện dự án phát triển kinh tế - xã hội vì lợi ích quốc gia, công cộng nhưng chưa phù hợp với quy hoạch và (4) quy định để xử lý đối với trường đang thực hiện thảo thuận quyền sử dụng đất, nay chưa thực hiện xong thì cho phép tiếp tục thực hiện, </w:t>
      </w:r>
      <w:r w:rsidRPr="00B90592">
        <w:rPr>
          <w:rFonts w:cs="Times New Roman"/>
          <w:spacing w:val="-4"/>
          <w:szCs w:val="28"/>
        </w:rPr>
        <w:lastRenderedPageBreak/>
        <w:t>trường hợp Nhà nước thu hồi đất thì được bồi thường, hỗ trợ, tái định cư theo quy định của pháp luật.</w:t>
      </w:r>
    </w:p>
    <w:p w14:paraId="32AC2385" w14:textId="3E5BC0D1" w:rsidR="006019C0" w:rsidRPr="00B90592" w:rsidRDefault="009C1F66" w:rsidP="00B90592">
      <w:pPr>
        <w:pStyle w:val="BodyText"/>
        <w:widowControl w:val="0"/>
        <w:spacing w:line="330" w:lineRule="exact"/>
        <w:ind w:firstLine="709"/>
        <w:rPr>
          <w:rFonts w:cs="Times New Roman"/>
          <w:spacing w:val="-4"/>
          <w:szCs w:val="28"/>
        </w:rPr>
      </w:pPr>
      <w:r w:rsidRPr="00B90592">
        <w:rPr>
          <w:rFonts w:cs="Times New Roman"/>
          <w:spacing w:val="-4"/>
          <w:szCs w:val="28"/>
        </w:rPr>
        <w:t xml:space="preserve">Điều 4. </w:t>
      </w:r>
      <w:r w:rsidR="0036097C" w:rsidRPr="00B90592">
        <w:rPr>
          <w:rFonts w:cs="Times New Roman"/>
          <w:spacing w:val="-4"/>
          <w:szCs w:val="28"/>
        </w:rPr>
        <w:t>Tổ chức thực hiện: quy định trách nhiệm của các bộ, ngành và Ủy ban nhân dân cấp tỉnh khi tổ chức thực hiện Nghị quyết.</w:t>
      </w:r>
    </w:p>
    <w:p w14:paraId="4D3AB016" w14:textId="1D9A2A76" w:rsidR="009C1F66" w:rsidRPr="00B90592" w:rsidRDefault="009C1F66" w:rsidP="00B90592">
      <w:pPr>
        <w:pStyle w:val="BodyText"/>
        <w:widowControl w:val="0"/>
        <w:spacing w:line="330" w:lineRule="exact"/>
        <w:ind w:firstLine="709"/>
        <w:rPr>
          <w:rFonts w:cs="Times New Roman"/>
          <w:spacing w:val="-4"/>
          <w:szCs w:val="28"/>
        </w:rPr>
      </w:pPr>
      <w:r w:rsidRPr="00B90592">
        <w:rPr>
          <w:rFonts w:cs="Times New Roman"/>
          <w:spacing w:val="-4"/>
          <w:szCs w:val="28"/>
        </w:rPr>
        <w:t>Điều 5. Hiệu lực thi hành</w:t>
      </w:r>
      <w:r w:rsidR="0036097C" w:rsidRPr="00B90592">
        <w:rPr>
          <w:rFonts w:cs="Times New Roman"/>
          <w:spacing w:val="-4"/>
          <w:szCs w:val="28"/>
        </w:rPr>
        <w:t>: quy định hiệu lực thi hành căn cứ theo quy định tại Nghị quyết số 206/2025/QH15.</w:t>
      </w:r>
    </w:p>
    <w:p w14:paraId="0467494F" w14:textId="77777777" w:rsidR="004A72E7" w:rsidRPr="00B90592" w:rsidRDefault="004A72E7" w:rsidP="00E3331C">
      <w:pPr>
        <w:pStyle w:val="Heading1"/>
        <w:rPr>
          <w:rFonts w:cs="Times New Roman"/>
        </w:rPr>
      </w:pPr>
      <w:r w:rsidRPr="00B90592">
        <w:rPr>
          <w:rFonts w:cs="Times New Roman"/>
        </w:rPr>
        <w:t>VI. DỰ KIẾN NGUỒN LỰC, ĐIỀU KIỆN BẢO ĐẢM CHO VIỆC THI HÀNH NGHỊ QUYẾT VÀ THỜI GIAN TRÌNH BAN HÀNH</w:t>
      </w:r>
    </w:p>
    <w:p w14:paraId="4EE958A5" w14:textId="77777777" w:rsidR="002429CE" w:rsidRPr="00B90592" w:rsidRDefault="004A72E7" w:rsidP="004A72E7">
      <w:pPr>
        <w:pStyle w:val="BodyText3"/>
        <w:tabs>
          <w:tab w:val="center" w:pos="426"/>
        </w:tabs>
        <w:spacing w:before="60" w:line="240" w:lineRule="auto"/>
        <w:ind w:firstLine="709"/>
        <w:rPr>
          <w:rFonts w:ascii="Times New Roman" w:hAnsi="Times New Roman" w:cs="Times New Roman"/>
          <w:spacing w:val="-2"/>
          <w:sz w:val="28"/>
          <w:szCs w:val="28"/>
          <w:lang w:val="pt-BR"/>
        </w:rPr>
      </w:pPr>
      <w:r w:rsidRPr="00B90592">
        <w:rPr>
          <w:rFonts w:ascii="Times New Roman" w:hAnsi="Times New Roman" w:cs="Times New Roman"/>
          <w:spacing w:val="-2"/>
          <w:sz w:val="28"/>
          <w:szCs w:val="28"/>
          <w:lang w:val="pt-BR"/>
        </w:rPr>
        <w:t xml:space="preserve">Việc quy định tháo gỡ, xử lý vướng mắc để triển khai các dự án trong thời gian Quy hoạch sử dụng đất quốc gia thời kỳ 2021-2030, tầm nhìn đến năm 2050 chưa được phê duyệt điều chỉnh tại Nghị quyết này nhằm giải quyết vấn đề cấp thiết trong thực tiễn khi Quy hoạch sử dụng đất quốc gia chưa được điều chỉnh và đáp ứng yêu cầu quản lý </w:t>
      </w:r>
      <w:r w:rsidR="002429CE" w:rsidRPr="00B90592">
        <w:rPr>
          <w:rFonts w:ascii="Times New Roman" w:hAnsi="Times New Roman" w:cs="Times New Roman"/>
          <w:spacing w:val="-2"/>
          <w:sz w:val="28"/>
          <w:szCs w:val="28"/>
          <w:lang w:val="pt-BR"/>
        </w:rPr>
        <w:t>khi thực hiện</w:t>
      </w:r>
      <w:r w:rsidRPr="00B90592">
        <w:rPr>
          <w:rFonts w:ascii="Times New Roman" w:hAnsi="Times New Roman" w:cs="Times New Roman"/>
          <w:spacing w:val="-2"/>
          <w:sz w:val="28"/>
          <w:szCs w:val="28"/>
          <w:lang w:val="pt-BR"/>
        </w:rPr>
        <w:t xml:space="preserve"> mô hình tổ chức chính quyền địa phương </w:t>
      </w:r>
      <w:r w:rsidR="002429CE" w:rsidRPr="00B90592">
        <w:rPr>
          <w:rFonts w:ascii="Times New Roman" w:hAnsi="Times New Roman" w:cs="Times New Roman"/>
          <w:spacing w:val="-2"/>
          <w:sz w:val="28"/>
          <w:szCs w:val="28"/>
          <w:lang w:val="pt-BR"/>
        </w:rPr>
        <w:t>0</w:t>
      </w:r>
      <w:r w:rsidRPr="00B90592">
        <w:rPr>
          <w:rFonts w:ascii="Times New Roman" w:hAnsi="Times New Roman" w:cs="Times New Roman"/>
          <w:spacing w:val="-2"/>
          <w:sz w:val="28"/>
          <w:szCs w:val="28"/>
          <w:lang w:val="pt-BR"/>
        </w:rPr>
        <w:t xml:space="preserve">2 cấp, </w:t>
      </w:r>
      <w:r w:rsidR="002429CE" w:rsidRPr="00B90592">
        <w:rPr>
          <w:rFonts w:ascii="Times New Roman" w:hAnsi="Times New Roman" w:cs="Times New Roman"/>
          <w:spacing w:val="-2"/>
          <w:sz w:val="28"/>
          <w:szCs w:val="28"/>
          <w:lang w:val="pt-BR"/>
        </w:rPr>
        <w:t xml:space="preserve">quy định này </w:t>
      </w:r>
      <w:r w:rsidRPr="00B90592">
        <w:rPr>
          <w:rFonts w:ascii="Times New Roman" w:hAnsi="Times New Roman" w:cs="Times New Roman"/>
          <w:spacing w:val="-2"/>
          <w:sz w:val="28"/>
          <w:szCs w:val="28"/>
          <w:lang w:val="pt-BR"/>
        </w:rPr>
        <w:t xml:space="preserve">không tác động tiêu cực tới nguồn lực, điều kiện bảo đảm việc thi hành Nghị quyết. </w:t>
      </w:r>
    </w:p>
    <w:p w14:paraId="4488423E" w14:textId="17F68C3E" w:rsidR="004A72E7" w:rsidRPr="00B90592" w:rsidRDefault="004A72E7" w:rsidP="004A72E7">
      <w:pPr>
        <w:pStyle w:val="BodyText3"/>
        <w:tabs>
          <w:tab w:val="center" w:pos="426"/>
        </w:tabs>
        <w:spacing w:before="60" w:line="240" w:lineRule="auto"/>
        <w:ind w:firstLine="709"/>
        <w:rPr>
          <w:rFonts w:ascii="Times New Roman" w:hAnsi="Times New Roman" w:cs="Times New Roman"/>
          <w:spacing w:val="-2"/>
          <w:sz w:val="28"/>
          <w:szCs w:val="28"/>
          <w:lang w:val="pt-BR"/>
        </w:rPr>
      </w:pPr>
      <w:r w:rsidRPr="00B90592">
        <w:rPr>
          <w:rFonts w:ascii="Times New Roman" w:hAnsi="Times New Roman" w:cs="Times New Roman"/>
          <w:spacing w:val="-2"/>
          <w:sz w:val="28"/>
          <w:szCs w:val="28"/>
          <w:lang w:val="pt-BR"/>
        </w:rPr>
        <w:t xml:space="preserve">Dự thảo Nghị quyết không </w:t>
      </w:r>
      <w:r w:rsidR="002429CE" w:rsidRPr="00B90592">
        <w:rPr>
          <w:rFonts w:ascii="Times New Roman" w:hAnsi="Times New Roman" w:cs="Times New Roman"/>
          <w:spacing w:val="-2"/>
          <w:sz w:val="28"/>
          <w:szCs w:val="28"/>
          <w:lang w:val="pt-BR"/>
        </w:rPr>
        <w:t>phát sinh</w:t>
      </w:r>
      <w:r w:rsidRPr="00B90592">
        <w:rPr>
          <w:rFonts w:ascii="Times New Roman" w:hAnsi="Times New Roman" w:cs="Times New Roman"/>
          <w:spacing w:val="-2"/>
          <w:sz w:val="28"/>
          <w:szCs w:val="28"/>
          <w:lang w:val="pt-BR"/>
        </w:rPr>
        <w:t xml:space="preserve"> kinh phí cho tổ chức thi hành Nghị quyết, do đó không làm </w:t>
      </w:r>
      <w:r w:rsidR="002429CE" w:rsidRPr="00B90592">
        <w:rPr>
          <w:rFonts w:ascii="Times New Roman" w:hAnsi="Times New Roman" w:cs="Times New Roman"/>
          <w:spacing w:val="-2"/>
          <w:sz w:val="28"/>
          <w:szCs w:val="28"/>
          <w:lang w:val="pt-BR"/>
        </w:rPr>
        <w:t>ảnh hưởng</w:t>
      </w:r>
      <w:r w:rsidRPr="00B90592">
        <w:rPr>
          <w:rFonts w:ascii="Times New Roman" w:hAnsi="Times New Roman" w:cs="Times New Roman"/>
          <w:spacing w:val="-2"/>
          <w:sz w:val="28"/>
          <w:szCs w:val="28"/>
          <w:lang w:val="pt-BR"/>
        </w:rPr>
        <w:t xml:space="preserve"> </w:t>
      </w:r>
      <w:r w:rsidR="002429CE" w:rsidRPr="00B90592">
        <w:rPr>
          <w:rFonts w:ascii="Times New Roman" w:hAnsi="Times New Roman" w:cs="Times New Roman"/>
          <w:spacing w:val="-2"/>
          <w:sz w:val="28"/>
          <w:szCs w:val="28"/>
          <w:lang w:val="pt-BR"/>
        </w:rPr>
        <w:t>đến</w:t>
      </w:r>
      <w:r w:rsidRPr="00B90592">
        <w:rPr>
          <w:rFonts w:ascii="Times New Roman" w:hAnsi="Times New Roman" w:cs="Times New Roman"/>
          <w:spacing w:val="-2"/>
          <w:sz w:val="28"/>
          <w:szCs w:val="28"/>
          <w:lang w:val="pt-BR"/>
        </w:rPr>
        <w:t xml:space="preserve"> khả năng cân đối ngân sách nhà nước.</w:t>
      </w:r>
    </w:p>
    <w:p w14:paraId="52305BBC" w14:textId="77777777" w:rsidR="004A72E7" w:rsidRPr="00B90592" w:rsidRDefault="004A72E7" w:rsidP="00E3331C">
      <w:pPr>
        <w:pStyle w:val="Heading1"/>
        <w:rPr>
          <w:rFonts w:cs="Times New Roman"/>
        </w:rPr>
      </w:pPr>
      <w:r w:rsidRPr="00B90592">
        <w:rPr>
          <w:rFonts w:cs="Times New Roman"/>
        </w:rPr>
        <w:t xml:space="preserve">VII. VỀ TÍNH TƯƠNG THÍCH VỚI CÁC ĐIỀU ƯỚC QUỐC TẾ; BẢO ĐẢM YÊU CẦU VỀ QUỐC PHÒNG, AN NINH; ĐÁNH GIÁ THỦ TỤC HÀNH CHÍNH; PHÂN QUYỀN, PHÂN CẤP; VIỆC BẢO ĐẢM BÌNH ĐẲNG GIỚI, CHÍNH SÁCH DÂN TỘC TRONG DỰ THẢO NGHỊ QUYẾT </w:t>
      </w:r>
    </w:p>
    <w:p w14:paraId="243C0B8C" w14:textId="560EAE0B" w:rsidR="004A72E7" w:rsidRPr="00B90592" w:rsidRDefault="004A72E7" w:rsidP="004A72E7">
      <w:pPr>
        <w:pStyle w:val="BodyText3"/>
        <w:tabs>
          <w:tab w:val="center" w:pos="426"/>
        </w:tabs>
        <w:spacing w:before="60" w:line="240" w:lineRule="auto"/>
        <w:ind w:firstLine="709"/>
        <w:rPr>
          <w:rFonts w:ascii="Times New Roman" w:hAnsi="Times New Roman" w:cs="Times New Roman"/>
          <w:sz w:val="28"/>
          <w:szCs w:val="28"/>
          <w:lang w:val="pt-BR"/>
        </w:rPr>
      </w:pPr>
      <w:r w:rsidRPr="00B90592">
        <w:rPr>
          <w:rFonts w:ascii="Times New Roman" w:hAnsi="Times New Roman" w:cs="Times New Roman"/>
          <w:sz w:val="28"/>
          <w:szCs w:val="28"/>
          <w:lang w:val="pt-BR"/>
        </w:rPr>
        <w:t>Về tính tương thích với các điều ước quốc tế có liên quan mà Nước Cộng hòa xã hội chủ nghĩa Việt Nam là thành viên: Dự thảo Nghị quyết tháo gỡ, xử lý vướng mắc để triển khai các dự án trong thời gian Quy hoạch sử dụng đất quốc gia thời kỳ 2021-2030, tầm nhìn đến năm 2050 chưa được phê duyệt điều chỉnh là vấn đề nội bộ của Việt Nam, Việt Nam hiện nay không có cam kết quốc tế nào liên quan đến nội dung này. Nội dung dự thảo Nghị quyết không có nội dung trái cam kết quốc tế mà Nước Cộng hòa xã hội chủ nghĩa Việt Nam là thành viên.</w:t>
      </w:r>
    </w:p>
    <w:p w14:paraId="2E93C1F1" w14:textId="3238AA64" w:rsidR="004A72E7" w:rsidRPr="00B90592" w:rsidRDefault="004A72E7" w:rsidP="004A72E7">
      <w:pPr>
        <w:pStyle w:val="BodyText3"/>
        <w:tabs>
          <w:tab w:val="center" w:pos="426"/>
        </w:tabs>
        <w:spacing w:before="100" w:line="252" w:lineRule="auto"/>
        <w:ind w:firstLine="709"/>
        <w:rPr>
          <w:rFonts w:ascii="Times New Roman" w:hAnsi="Times New Roman" w:cs="Times New Roman"/>
          <w:sz w:val="28"/>
          <w:szCs w:val="28"/>
          <w:lang w:val="pt-BR"/>
        </w:rPr>
      </w:pPr>
      <w:r w:rsidRPr="00B90592">
        <w:rPr>
          <w:rFonts w:ascii="Times New Roman" w:hAnsi="Times New Roman" w:cs="Times New Roman"/>
          <w:sz w:val="28"/>
          <w:szCs w:val="28"/>
          <w:lang w:val="pt-BR"/>
        </w:rPr>
        <w:t xml:space="preserve">Về yêu cầu bảo đảm yêu cầu về quốc phòng, an ninh: Nội dung dự thảo Nghị quyết </w:t>
      </w:r>
      <w:r w:rsidR="002429CE" w:rsidRPr="00B90592">
        <w:rPr>
          <w:rFonts w:ascii="Times New Roman" w:hAnsi="Times New Roman" w:cs="Times New Roman"/>
          <w:sz w:val="28"/>
          <w:szCs w:val="28"/>
          <w:lang w:val="pt-BR"/>
        </w:rPr>
        <w:t>quy định b</w:t>
      </w:r>
      <w:r w:rsidRPr="00B90592">
        <w:rPr>
          <w:rFonts w:ascii="Times New Roman" w:hAnsi="Times New Roman" w:cs="Times New Roman"/>
          <w:sz w:val="28"/>
          <w:szCs w:val="28"/>
          <w:lang w:val="pt-BR"/>
        </w:rPr>
        <w:t xml:space="preserve">ảo đảm </w:t>
      </w:r>
      <w:r w:rsidR="002429CE" w:rsidRPr="00B90592">
        <w:rPr>
          <w:rFonts w:ascii="Times New Roman" w:hAnsi="Times New Roman" w:cs="Times New Roman"/>
          <w:sz w:val="28"/>
          <w:szCs w:val="28"/>
          <w:lang w:val="pt-BR"/>
        </w:rPr>
        <w:t xml:space="preserve">các </w:t>
      </w:r>
      <w:r w:rsidRPr="00B90592">
        <w:rPr>
          <w:rFonts w:ascii="Times New Roman" w:hAnsi="Times New Roman" w:cs="Times New Roman"/>
          <w:sz w:val="28"/>
          <w:szCs w:val="28"/>
          <w:lang w:val="pt-BR"/>
        </w:rPr>
        <w:t xml:space="preserve">yêu cầu về quốc phòng, an ninh. </w:t>
      </w:r>
    </w:p>
    <w:p w14:paraId="05D3A262" w14:textId="5EE4CF87" w:rsidR="000D6EED" w:rsidRPr="00B90592" w:rsidRDefault="004A72E7" w:rsidP="004A72E7">
      <w:pPr>
        <w:pStyle w:val="BodyText3"/>
        <w:tabs>
          <w:tab w:val="center" w:pos="426"/>
        </w:tabs>
        <w:spacing w:before="100" w:line="252" w:lineRule="auto"/>
        <w:ind w:firstLine="709"/>
        <w:rPr>
          <w:rFonts w:ascii="Times New Roman" w:hAnsi="Times New Roman" w:cs="Times New Roman"/>
          <w:sz w:val="28"/>
          <w:szCs w:val="28"/>
          <w:lang w:val="pt-BR"/>
        </w:rPr>
      </w:pPr>
      <w:r w:rsidRPr="00B90592">
        <w:rPr>
          <w:rFonts w:ascii="Times New Roman" w:hAnsi="Times New Roman" w:cs="Times New Roman"/>
          <w:sz w:val="28"/>
          <w:szCs w:val="28"/>
          <w:lang w:val="pt-BR"/>
        </w:rPr>
        <w:t xml:space="preserve">Về thủ tục hành chính: Dự thảo Nghị quyết tháo gỡ, xử lý vướng mắc để triển khai các dự án trong thời gian Quy hoạch sử dụng đất quốc gia thời kỳ 2021-2030, tầm nhìn đến năm 2050 </w:t>
      </w:r>
      <w:r w:rsidR="000D6EED" w:rsidRPr="00B90592">
        <w:rPr>
          <w:rFonts w:ascii="Times New Roman" w:hAnsi="Times New Roman" w:cs="Times New Roman"/>
          <w:sz w:val="28"/>
          <w:szCs w:val="28"/>
          <w:lang w:val="pt-BR"/>
        </w:rPr>
        <w:t>không phát sinh thủ tục hành chính.</w:t>
      </w:r>
    </w:p>
    <w:p w14:paraId="658DE354" w14:textId="6E57789B" w:rsidR="004A72E7" w:rsidRPr="00B90592" w:rsidRDefault="004A72E7" w:rsidP="000D6EED">
      <w:pPr>
        <w:pStyle w:val="BodyText3"/>
        <w:tabs>
          <w:tab w:val="center" w:pos="426"/>
        </w:tabs>
        <w:spacing w:before="100" w:line="252" w:lineRule="auto"/>
        <w:ind w:firstLine="709"/>
        <w:rPr>
          <w:rFonts w:ascii="Times New Roman" w:hAnsi="Times New Roman" w:cs="Times New Roman"/>
          <w:sz w:val="28"/>
          <w:szCs w:val="28"/>
          <w:lang w:val="pt-BR"/>
        </w:rPr>
      </w:pPr>
      <w:r w:rsidRPr="00B90592">
        <w:rPr>
          <w:rFonts w:ascii="Times New Roman" w:hAnsi="Times New Roman" w:cs="Times New Roman"/>
          <w:sz w:val="28"/>
          <w:szCs w:val="28"/>
          <w:lang w:val="pt-BR"/>
        </w:rPr>
        <w:t xml:space="preserve">Về việc phân quyền, phân cấp: </w:t>
      </w:r>
      <w:r w:rsidR="000D6EED" w:rsidRPr="00B90592">
        <w:rPr>
          <w:rFonts w:ascii="Times New Roman" w:hAnsi="Times New Roman" w:cs="Times New Roman"/>
          <w:sz w:val="28"/>
          <w:szCs w:val="28"/>
          <w:lang w:val="pt-BR"/>
        </w:rPr>
        <w:t>dự thảo Nghị quyết quy định rõ t</w:t>
      </w:r>
      <w:r w:rsidRPr="00B90592">
        <w:rPr>
          <w:rFonts w:ascii="Times New Roman" w:hAnsi="Times New Roman" w:cs="Times New Roman"/>
          <w:sz w:val="28"/>
          <w:szCs w:val="28"/>
          <w:lang w:val="pt-BR"/>
        </w:rPr>
        <w:t xml:space="preserve">rách nhiệm, thẩm quyền tổ chức thực hiện </w:t>
      </w:r>
      <w:r w:rsidR="000D6EED" w:rsidRPr="00B90592">
        <w:rPr>
          <w:rFonts w:ascii="Times New Roman" w:hAnsi="Times New Roman" w:cs="Times New Roman"/>
          <w:sz w:val="28"/>
          <w:szCs w:val="28"/>
          <w:lang w:val="pt-BR"/>
        </w:rPr>
        <w:t>của các bộ, ngành và địa phương</w:t>
      </w:r>
      <w:r w:rsidRPr="00B90592">
        <w:rPr>
          <w:rFonts w:ascii="Times New Roman" w:hAnsi="Times New Roman" w:cs="Times New Roman"/>
          <w:sz w:val="28"/>
          <w:szCs w:val="28"/>
          <w:lang w:val="pt-BR"/>
        </w:rPr>
        <w:t>.</w:t>
      </w:r>
    </w:p>
    <w:p w14:paraId="18C3A20C" w14:textId="20C7CCFC" w:rsidR="004A72E7" w:rsidRPr="00B90592" w:rsidRDefault="004A72E7" w:rsidP="00E3331C">
      <w:pPr>
        <w:widowControl w:val="0"/>
        <w:spacing w:before="100" w:after="100" w:line="330" w:lineRule="exact"/>
        <w:rPr>
          <w:rFonts w:cs="Times New Roman"/>
          <w:spacing w:val="-4"/>
          <w:shd w:val="clear" w:color="auto" w:fill="FFFFFF"/>
        </w:rPr>
      </w:pPr>
      <w:r w:rsidRPr="00B90592">
        <w:rPr>
          <w:rFonts w:cs="Times New Roman"/>
          <w:spacing w:val="-4"/>
          <w:shd w:val="clear" w:color="auto" w:fill="FFFFFF"/>
        </w:rPr>
        <w:t>Đối với yêu cầu bảo đảm bình đẳng giới, chính sách dân tộc: Dự thảo Nghị quyết không có nội dung quy định liên quan đến vấn đề giới và chính sách dân tộc.</w:t>
      </w:r>
    </w:p>
    <w:p w14:paraId="088BFF4E" w14:textId="30A72477" w:rsidR="003F2F23" w:rsidRPr="00B90592" w:rsidRDefault="00715B68" w:rsidP="00894922">
      <w:pPr>
        <w:widowControl w:val="0"/>
        <w:spacing w:before="100" w:after="100" w:line="330" w:lineRule="exact"/>
        <w:rPr>
          <w:rFonts w:cs="Times New Roman"/>
          <w:shd w:val="clear" w:color="auto" w:fill="FFFFFF"/>
        </w:rPr>
      </w:pPr>
      <w:r w:rsidRPr="00B90592">
        <w:rPr>
          <w:rFonts w:cs="Times New Roman"/>
          <w:shd w:val="clear" w:color="auto" w:fill="FFFFFF"/>
        </w:rPr>
        <w:t xml:space="preserve">Bộ Nông nghiệp và Môi trường kính </w:t>
      </w:r>
      <w:r w:rsidR="006019C0" w:rsidRPr="00B90592">
        <w:rPr>
          <w:rFonts w:cs="Times New Roman"/>
          <w:shd w:val="clear" w:color="auto" w:fill="FFFFFF"/>
          <w:lang w:val="en-US"/>
        </w:rPr>
        <w:t>trình</w:t>
      </w:r>
      <w:r w:rsidRPr="00B90592">
        <w:rPr>
          <w:rFonts w:cs="Times New Roman"/>
          <w:shd w:val="clear" w:color="auto" w:fill="FFFFFF"/>
        </w:rPr>
        <w:t xml:space="preserve"> Chính phủ xem xét, quyết định ban hành Nghị quyết của Chính phủ về tháo gỡ, xử lý vướng mắc để triển khai các dự án trong thời gian Quy hoạch sử dụng đất quốc gia thời kỳ 2021-2030, tầm nhìn đến năm 2050 chưa được phê duyệt điều chỉnh</w:t>
      </w:r>
      <w:r w:rsidR="004162B5" w:rsidRPr="00B90592">
        <w:rPr>
          <w:rFonts w:cs="Times New Roman"/>
          <w:shd w:val="clear" w:color="auto" w:fill="FFFFFF"/>
        </w:rPr>
        <w:t>./.</w:t>
      </w:r>
    </w:p>
    <w:p w14:paraId="4587E5D0" w14:textId="03BFDA42" w:rsidR="00081252" w:rsidRPr="00B90592" w:rsidRDefault="005C609C" w:rsidP="00894922">
      <w:pPr>
        <w:widowControl w:val="0"/>
        <w:spacing w:before="100" w:after="100" w:line="330" w:lineRule="exact"/>
        <w:rPr>
          <w:rFonts w:cs="Times New Roman"/>
          <w:szCs w:val="28"/>
        </w:rPr>
      </w:pPr>
      <w:r w:rsidRPr="00B90592">
        <w:rPr>
          <w:rFonts w:cs="Times New Roman"/>
          <w:i/>
          <w:iCs/>
          <w:szCs w:val="28"/>
        </w:rPr>
        <w:lastRenderedPageBreak/>
        <w:t>(Hồ sơ gửi kèm gồm:</w:t>
      </w:r>
      <w:r w:rsidR="00C3097E" w:rsidRPr="00B90592">
        <w:rPr>
          <w:rFonts w:cs="Times New Roman"/>
          <w:i/>
          <w:iCs/>
          <w:szCs w:val="28"/>
        </w:rPr>
        <w:t xml:space="preserve"> </w:t>
      </w:r>
      <w:r w:rsidRPr="00B90592">
        <w:rPr>
          <w:rFonts w:cs="Times New Roman"/>
          <w:i/>
          <w:iCs/>
          <w:szCs w:val="28"/>
        </w:rPr>
        <w:t>(</w:t>
      </w:r>
      <w:r w:rsidR="00C3097E" w:rsidRPr="00B90592">
        <w:rPr>
          <w:rFonts w:cs="Times New Roman"/>
          <w:i/>
          <w:iCs/>
          <w:szCs w:val="28"/>
        </w:rPr>
        <w:t>1</w:t>
      </w:r>
      <w:r w:rsidRPr="00B90592">
        <w:rPr>
          <w:rFonts w:cs="Times New Roman"/>
          <w:i/>
          <w:iCs/>
          <w:szCs w:val="28"/>
        </w:rPr>
        <w:t>) Dự thảo</w:t>
      </w:r>
      <w:bookmarkStart w:id="2" w:name="_GoBack"/>
      <w:bookmarkEnd w:id="2"/>
      <w:r w:rsidRPr="00B90592">
        <w:rPr>
          <w:rFonts w:cs="Times New Roman"/>
          <w:i/>
          <w:iCs/>
          <w:szCs w:val="28"/>
        </w:rPr>
        <w:t xml:space="preserve"> Nghị quyết của Chính phủ </w:t>
      </w:r>
      <w:r w:rsidR="00161719" w:rsidRPr="00B90592">
        <w:rPr>
          <w:rFonts w:cs="Times New Roman"/>
          <w:i/>
          <w:iCs/>
          <w:szCs w:val="28"/>
        </w:rPr>
        <w:t>tháo gỡ, xử lý vướng mắc để triển khai các dự án trong thời gian</w:t>
      </w:r>
      <w:r w:rsidRPr="00B90592">
        <w:rPr>
          <w:rFonts w:cs="Times New Roman"/>
          <w:i/>
          <w:iCs/>
          <w:szCs w:val="28"/>
        </w:rPr>
        <w:t xml:space="preserve"> Quy hoạch sử dụng đất quốc gia thời kỳ 2021-2030, tầm nhìn đến năm 2050 chưa được phê duyệt</w:t>
      </w:r>
      <w:r w:rsidR="00C962DC" w:rsidRPr="00B90592">
        <w:rPr>
          <w:rFonts w:cs="Times New Roman"/>
          <w:i/>
          <w:iCs/>
          <w:szCs w:val="28"/>
        </w:rPr>
        <w:t xml:space="preserve"> điều chỉnh</w:t>
      </w:r>
      <w:r w:rsidRPr="00B90592">
        <w:rPr>
          <w:rFonts w:cs="Times New Roman"/>
          <w:i/>
          <w:iCs/>
          <w:szCs w:val="28"/>
        </w:rPr>
        <w:t>;</w:t>
      </w:r>
      <w:r w:rsidR="00E2527E" w:rsidRPr="00B90592">
        <w:rPr>
          <w:rFonts w:cs="Times New Roman"/>
          <w:i/>
          <w:iCs/>
          <w:szCs w:val="28"/>
          <w:lang w:val="en-US"/>
        </w:rPr>
        <w:t xml:space="preserve"> bản so sánh quy định của dự thảo nghị q</w:t>
      </w:r>
      <w:r w:rsidR="000A4AE6" w:rsidRPr="00B90592">
        <w:rPr>
          <w:rFonts w:cs="Times New Roman"/>
          <w:i/>
          <w:iCs/>
          <w:szCs w:val="28"/>
          <w:lang w:val="en-US"/>
        </w:rPr>
        <w:t>uyết</w:t>
      </w:r>
      <w:r w:rsidR="00E2527E" w:rsidRPr="00B90592">
        <w:rPr>
          <w:rFonts w:cs="Times New Roman"/>
          <w:i/>
          <w:iCs/>
          <w:szCs w:val="28"/>
          <w:lang w:val="en-US"/>
        </w:rPr>
        <w:t xml:space="preserve"> với các quy định hiện hành và lý do đề xuất điều chỉnh; báo cáo tiếp thu</w:t>
      </w:r>
      <w:r w:rsidRPr="00B90592">
        <w:rPr>
          <w:rFonts w:cs="Times New Roman"/>
          <w:i/>
          <w:iCs/>
          <w:szCs w:val="28"/>
        </w:rPr>
        <w:t>, giải trình ý kiến góp ý của các Bộ</w:t>
      </w:r>
      <w:r w:rsidR="00E2527E" w:rsidRPr="00B90592">
        <w:rPr>
          <w:rFonts w:cs="Times New Roman"/>
          <w:i/>
          <w:iCs/>
          <w:szCs w:val="28"/>
          <w:lang w:val="en-US"/>
        </w:rPr>
        <w:t xml:space="preserve">, ngành </w:t>
      </w:r>
      <w:r w:rsidRPr="00B90592">
        <w:rPr>
          <w:rFonts w:cs="Times New Roman"/>
          <w:i/>
          <w:iCs/>
          <w:szCs w:val="28"/>
        </w:rPr>
        <w:t xml:space="preserve"> có liên quan).</w:t>
      </w:r>
    </w:p>
    <w:tbl>
      <w:tblPr>
        <w:tblW w:w="10031" w:type="dxa"/>
        <w:tblInd w:w="-284" w:type="dxa"/>
        <w:tblLook w:val="04A0" w:firstRow="1" w:lastRow="0" w:firstColumn="1" w:lastColumn="0" w:noHBand="0" w:noVBand="1"/>
      </w:tblPr>
      <w:tblGrid>
        <w:gridCol w:w="5070"/>
        <w:gridCol w:w="4961"/>
      </w:tblGrid>
      <w:tr w:rsidR="00B90592" w:rsidRPr="00B90592" w14:paraId="7D664DC1" w14:textId="77777777" w:rsidTr="001657EF">
        <w:trPr>
          <w:trHeight w:val="270"/>
        </w:trPr>
        <w:tc>
          <w:tcPr>
            <w:tcW w:w="5070" w:type="dxa"/>
            <w:shd w:val="clear" w:color="auto" w:fill="auto"/>
          </w:tcPr>
          <w:p w14:paraId="7B0E4D1F" w14:textId="71A95067" w:rsidR="007017F6" w:rsidRPr="00B90592" w:rsidRDefault="007017F6" w:rsidP="00E20F52">
            <w:pPr>
              <w:widowControl w:val="0"/>
              <w:suppressAutoHyphens w:val="0"/>
              <w:ind w:firstLine="323"/>
              <w:rPr>
                <w:rFonts w:cs="Times New Roman"/>
                <w:sz w:val="14"/>
                <w:lang w:val="de-DE"/>
              </w:rPr>
            </w:pPr>
            <w:bookmarkStart w:id="3" w:name="_Hlk84239119"/>
            <w:r w:rsidRPr="00B90592">
              <w:rPr>
                <w:rFonts w:cs="Times New Roman"/>
                <w:b/>
                <w:i/>
                <w:sz w:val="24"/>
                <w:lang w:val="de-DE"/>
              </w:rPr>
              <w:t>Nơi nhận:</w:t>
            </w:r>
            <w:r w:rsidRPr="00B90592">
              <w:rPr>
                <w:rFonts w:cs="Times New Roman"/>
                <w:sz w:val="14"/>
                <w:lang w:val="de-DE"/>
              </w:rPr>
              <w:t xml:space="preserve"> </w:t>
            </w:r>
          </w:p>
          <w:p w14:paraId="077E6E64" w14:textId="62D96D71" w:rsidR="001B7798" w:rsidRPr="00B90592" w:rsidRDefault="001B7798" w:rsidP="00E20F52">
            <w:pPr>
              <w:widowControl w:val="0"/>
              <w:suppressAutoHyphens w:val="0"/>
              <w:spacing w:before="0" w:line="240" w:lineRule="auto"/>
              <w:ind w:firstLine="323"/>
              <w:rPr>
                <w:rFonts w:cs="Times New Roman"/>
                <w:sz w:val="22"/>
                <w:lang w:val="de-DE"/>
              </w:rPr>
            </w:pPr>
            <w:r w:rsidRPr="00B90592">
              <w:rPr>
                <w:rFonts w:cs="Times New Roman"/>
                <w:sz w:val="22"/>
                <w:lang w:val="de-DE"/>
              </w:rPr>
              <w:t>- Như trên;</w:t>
            </w:r>
          </w:p>
          <w:p w14:paraId="1E723574" w14:textId="4EB63D3A" w:rsidR="007E06E8" w:rsidRPr="00B90592" w:rsidRDefault="001B7798" w:rsidP="00E20F52">
            <w:pPr>
              <w:widowControl w:val="0"/>
              <w:suppressAutoHyphens w:val="0"/>
              <w:spacing w:before="0" w:line="240" w:lineRule="auto"/>
              <w:ind w:firstLine="318"/>
              <w:rPr>
                <w:rFonts w:cs="Times New Roman"/>
                <w:sz w:val="22"/>
              </w:rPr>
            </w:pPr>
            <w:r w:rsidRPr="00B90592">
              <w:rPr>
                <w:rFonts w:cs="Times New Roman"/>
                <w:sz w:val="22"/>
              </w:rPr>
              <w:t>-</w:t>
            </w:r>
            <w:r w:rsidRPr="00B90592">
              <w:rPr>
                <w:rFonts w:cs="Times New Roman"/>
                <w:spacing w:val="-8"/>
                <w:sz w:val="22"/>
              </w:rPr>
              <w:t xml:space="preserve"> Thủ tướng Chính phủ</w:t>
            </w:r>
            <w:r w:rsidR="007E06E8" w:rsidRPr="00B90592">
              <w:rPr>
                <w:rFonts w:cs="Times New Roman"/>
                <w:spacing w:val="-8"/>
                <w:sz w:val="22"/>
              </w:rPr>
              <w:t>,</w:t>
            </w:r>
            <w:r w:rsidR="007E06E8" w:rsidRPr="00B90592">
              <w:rPr>
                <w:rFonts w:cs="Times New Roman"/>
                <w:sz w:val="22"/>
              </w:rPr>
              <w:t xml:space="preserve"> các Phó Thủ tướng</w:t>
            </w:r>
            <w:r w:rsidR="000462B4" w:rsidRPr="00B90592">
              <w:rPr>
                <w:rFonts w:cs="Times New Roman"/>
                <w:sz w:val="22"/>
              </w:rPr>
              <w:t xml:space="preserve"> (để b/c)</w:t>
            </w:r>
            <w:r w:rsidR="007E06E8" w:rsidRPr="00B90592">
              <w:rPr>
                <w:rFonts w:cs="Times New Roman"/>
                <w:sz w:val="22"/>
              </w:rPr>
              <w:t>;</w:t>
            </w:r>
          </w:p>
          <w:p w14:paraId="74C77B25" w14:textId="63214353" w:rsidR="00AE48F5" w:rsidRPr="00B90592" w:rsidRDefault="00AE48F5" w:rsidP="004162B5">
            <w:pPr>
              <w:widowControl w:val="0"/>
              <w:suppressAutoHyphens w:val="0"/>
              <w:spacing w:before="0" w:line="240" w:lineRule="auto"/>
              <w:ind w:left="320" w:hanging="2"/>
              <w:rPr>
                <w:rFonts w:cs="Times New Roman"/>
                <w:spacing w:val="-6"/>
                <w:sz w:val="22"/>
              </w:rPr>
            </w:pPr>
            <w:r w:rsidRPr="00B90592">
              <w:rPr>
                <w:rFonts w:cs="Times New Roman"/>
                <w:spacing w:val="-6"/>
                <w:sz w:val="22"/>
              </w:rPr>
              <w:t xml:space="preserve">- </w:t>
            </w:r>
            <w:r w:rsidR="000462B4" w:rsidRPr="00B90592">
              <w:rPr>
                <w:rFonts w:cs="Times New Roman"/>
                <w:spacing w:val="-6"/>
                <w:sz w:val="22"/>
              </w:rPr>
              <w:t>Bộ trưởng (để b/c)</w:t>
            </w:r>
            <w:r w:rsidRPr="00B90592">
              <w:rPr>
                <w:rFonts w:cs="Times New Roman"/>
                <w:spacing w:val="-6"/>
                <w:sz w:val="22"/>
              </w:rPr>
              <w:t>;</w:t>
            </w:r>
          </w:p>
          <w:p w14:paraId="0848E214" w14:textId="2B0EE081" w:rsidR="007017F6" w:rsidRPr="00B90592" w:rsidRDefault="001B7798" w:rsidP="004162B5">
            <w:pPr>
              <w:widowControl w:val="0"/>
              <w:suppressAutoHyphens w:val="0"/>
              <w:spacing w:before="0" w:line="240" w:lineRule="auto"/>
              <w:ind w:left="320" w:hanging="2"/>
              <w:rPr>
                <w:rFonts w:cs="Times New Roman"/>
                <w:spacing w:val="-6"/>
                <w:sz w:val="22"/>
              </w:rPr>
            </w:pPr>
            <w:r w:rsidRPr="00B90592">
              <w:rPr>
                <w:rFonts w:cs="Times New Roman"/>
                <w:spacing w:val="-6"/>
                <w:sz w:val="22"/>
              </w:rPr>
              <w:t xml:space="preserve">- </w:t>
            </w:r>
            <w:r w:rsidR="004162B5" w:rsidRPr="00B90592">
              <w:rPr>
                <w:rFonts w:cs="Times New Roman"/>
                <w:spacing w:val="-6"/>
                <w:sz w:val="22"/>
              </w:rPr>
              <w:t>Văn phòng Chính phủ;</w:t>
            </w:r>
          </w:p>
          <w:p w14:paraId="57359C4C" w14:textId="7E678904" w:rsidR="001756DA" w:rsidRPr="00B90592" w:rsidRDefault="001756DA" w:rsidP="004162B5">
            <w:pPr>
              <w:widowControl w:val="0"/>
              <w:suppressAutoHyphens w:val="0"/>
              <w:spacing w:before="0" w:line="240" w:lineRule="auto"/>
              <w:ind w:left="320" w:hanging="2"/>
              <w:rPr>
                <w:rFonts w:cs="Times New Roman"/>
                <w:sz w:val="22"/>
                <w:lang w:val="en-US"/>
              </w:rPr>
            </w:pPr>
            <w:r w:rsidRPr="00B90592">
              <w:rPr>
                <w:rFonts w:cs="Times New Roman"/>
                <w:spacing w:val="-6"/>
                <w:sz w:val="22"/>
                <w:lang w:val="en-US"/>
              </w:rPr>
              <w:t xml:space="preserve">- </w:t>
            </w:r>
            <w:r w:rsidR="00E2527E" w:rsidRPr="00B90592">
              <w:rPr>
                <w:rFonts w:cs="Times New Roman"/>
                <w:spacing w:val="-6"/>
                <w:sz w:val="22"/>
                <w:lang w:val="en-US"/>
              </w:rPr>
              <w:t>Bộ Tư pháp (để thẩm định);</w:t>
            </w:r>
            <w:r w:rsidRPr="00B90592">
              <w:rPr>
                <w:rFonts w:cs="Times New Roman"/>
                <w:spacing w:val="-6"/>
                <w:sz w:val="22"/>
                <w:lang w:val="en-US"/>
              </w:rPr>
              <w:t>.</w:t>
            </w:r>
          </w:p>
          <w:p w14:paraId="6F15D44E" w14:textId="7F337F1A" w:rsidR="007017F6" w:rsidRPr="00B90592" w:rsidRDefault="007017F6" w:rsidP="004162B5">
            <w:pPr>
              <w:widowControl w:val="0"/>
              <w:suppressAutoHyphens w:val="0"/>
              <w:spacing w:before="0" w:line="240" w:lineRule="auto"/>
              <w:ind w:firstLine="318"/>
              <w:rPr>
                <w:rFonts w:cs="Times New Roman"/>
                <w:sz w:val="22"/>
                <w:lang w:val="de-DE"/>
              </w:rPr>
            </w:pPr>
            <w:r w:rsidRPr="00B90592">
              <w:rPr>
                <w:rFonts w:cs="Times New Roman"/>
                <w:sz w:val="22"/>
              </w:rPr>
              <w:t xml:space="preserve">- Lưu: VT, </w:t>
            </w:r>
            <w:r w:rsidR="000462B4" w:rsidRPr="00B90592">
              <w:rPr>
                <w:rFonts w:cs="Times New Roman"/>
                <w:sz w:val="22"/>
              </w:rPr>
              <w:t>VP</w:t>
            </w:r>
            <w:r w:rsidR="004162B5" w:rsidRPr="00B90592">
              <w:rPr>
                <w:rFonts w:cs="Times New Roman"/>
                <w:sz w:val="22"/>
              </w:rPr>
              <w:t>(TH), QLĐĐ</w:t>
            </w:r>
            <w:r w:rsidRPr="00B90592">
              <w:rPr>
                <w:rFonts w:cs="Times New Roman"/>
                <w:sz w:val="22"/>
                <w:lang w:val="de-DE"/>
              </w:rPr>
              <w:t xml:space="preserve">. </w:t>
            </w:r>
          </w:p>
        </w:tc>
        <w:tc>
          <w:tcPr>
            <w:tcW w:w="4961" w:type="dxa"/>
            <w:shd w:val="clear" w:color="auto" w:fill="auto"/>
          </w:tcPr>
          <w:p w14:paraId="2968D108" w14:textId="6971326F" w:rsidR="00797691" w:rsidRPr="00B90592" w:rsidRDefault="000462B4" w:rsidP="008D051D">
            <w:pPr>
              <w:widowControl w:val="0"/>
              <w:suppressAutoHyphens w:val="0"/>
              <w:autoSpaceDE w:val="0"/>
              <w:autoSpaceDN w:val="0"/>
              <w:adjustRightInd w:val="0"/>
              <w:spacing w:before="0" w:line="240" w:lineRule="auto"/>
              <w:ind w:firstLine="28"/>
              <w:jc w:val="center"/>
              <w:rPr>
                <w:rFonts w:cs="Times New Roman"/>
                <w:b/>
                <w:sz w:val="26"/>
                <w:lang w:val="it-IT"/>
              </w:rPr>
            </w:pPr>
            <w:r w:rsidRPr="00B90592">
              <w:rPr>
                <w:rFonts w:cs="Times New Roman"/>
                <w:b/>
                <w:sz w:val="26"/>
                <w:lang w:val="it-IT"/>
              </w:rPr>
              <w:t xml:space="preserve">KT. </w:t>
            </w:r>
            <w:r w:rsidR="001657EF" w:rsidRPr="00B90592">
              <w:rPr>
                <w:rFonts w:cs="Times New Roman"/>
                <w:b/>
                <w:sz w:val="26"/>
                <w:lang w:val="it-IT"/>
              </w:rPr>
              <w:t>BỘ TRƯỞNG</w:t>
            </w:r>
          </w:p>
          <w:p w14:paraId="36A8AD35" w14:textId="74C733EB" w:rsidR="000462B4" w:rsidRPr="00B90592" w:rsidRDefault="000462B4" w:rsidP="008D051D">
            <w:pPr>
              <w:widowControl w:val="0"/>
              <w:suppressAutoHyphens w:val="0"/>
              <w:autoSpaceDE w:val="0"/>
              <w:autoSpaceDN w:val="0"/>
              <w:adjustRightInd w:val="0"/>
              <w:spacing w:before="0" w:line="240" w:lineRule="auto"/>
              <w:ind w:firstLine="28"/>
              <w:jc w:val="center"/>
              <w:rPr>
                <w:rFonts w:cs="Times New Roman"/>
                <w:b/>
                <w:sz w:val="26"/>
                <w:lang w:val="it-IT"/>
              </w:rPr>
            </w:pPr>
            <w:r w:rsidRPr="00B90592">
              <w:rPr>
                <w:rFonts w:cs="Times New Roman"/>
                <w:b/>
                <w:sz w:val="26"/>
                <w:lang w:val="it-IT"/>
              </w:rPr>
              <w:t>THỨ TRƯỞNG</w:t>
            </w:r>
          </w:p>
          <w:p w14:paraId="31AEBEBC" w14:textId="179BFD0D" w:rsidR="007017F6" w:rsidRPr="00B90592" w:rsidRDefault="007017F6"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5647AA52" w14:textId="7309975A" w:rsidR="00AE48F5" w:rsidRPr="00B90592" w:rsidRDefault="00AE48F5"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335313C3" w14:textId="1529E646" w:rsidR="00006C32" w:rsidRPr="00B90592" w:rsidRDefault="00006C32"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51C48106" w14:textId="77777777" w:rsidR="007017F6" w:rsidRPr="00B90592" w:rsidRDefault="007017F6" w:rsidP="00E20F52">
            <w:pPr>
              <w:widowControl w:val="0"/>
              <w:suppressAutoHyphens w:val="0"/>
              <w:autoSpaceDE w:val="0"/>
              <w:autoSpaceDN w:val="0"/>
              <w:adjustRightInd w:val="0"/>
              <w:spacing w:line="240" w:lineRule="auto"/>
              <w:ind w:firstLine="30"/>
              <w:jc w:val="center"/>
              <w:textAlignment w:val="center"/>
              <w:rPr>
                <w:rFonts w:cs="Times New Roman"/>
                <w:b/>
                <w:bCs/>
                <w:sz w:val="26"/>
                <w:szCs w:val="26"/>
              </w:rPr>
            </w:pPr>
          </w:p>
          <w:p w14:paraId="7A9691DA" w14:textId="413C8618" w:rsidR="007017F6" w:rsidRPr="00B90592" w:rsidRDefault="000462B4" w:rsidP="00E20F52">
            <w:pPr>
              <w:widowControl w:val="0"/>
              <w:suppressAutoHyphens w:val="0"/>
              <w:spacing w:line="240" w:lineRule="auto"/>
              <w:ind w:firstLine="30"/>
              <w:jc w:val="center"/>
              <w:rPr>
                <w:rFonts w:eastAsia=".VnTime" w:cs="Times New Roman"/>
                <w:lang w:val="de-DE"/>
              </w:rPr>
            </w:pPr>
            <w:r w:rsidRPr="00B90592">
              <w:rPr>
                <w:rFonts w:cs="Times New Roman"/>
                <w:b/>
                <w:bCs/>
                <w:lang w:val="de-DE"/>
              </w:rPr>
              <w:t>Lê Minh Ngân</w:t>
            </w:r>
            <w:r w:rsidR="00797691" w:rsidRPr="00B90592">
              <w:rPr>
                <w:rFonts w:cs="Times New Roman"/>
                <w:b/>
                <w:bCs/>
                <w:lang w:val="de-DE"/>
              </w:rPr>
              <w:t xml:space="preserve">  </w:t>
            </w:r>
          </w:p>
        </w:tc>
      </w:tr>
      <w:bookmarkEnd w:id="3"/>
    </w:tbl>
    <w:p w14:paraId="509608B2" w14:textId="6883666D" w:rsidR="002E1A7B" w:rsidRPr="00B90592" w:rsidRDefault="002E1A7B" w:rsidP="0048211E">
      <w:pPr>
        <w:widowControl w:val="0"/>
        <w:suppressAutoHyphens w:val="0"/>
        <w:spacing w:before="0" w:line="380" w:lineRule="exact"/>
        <w:ind w:firstLine="0"/>
        <w:outlineLvl w:val="2"/>
        <w:rPr>
          <w:rFonts w:cs="Times New Roman"/>
          <w:lang w:val="de-DE"/>
        </w:rPr>
      </w:pPr>
    </w:p>
    <w:sectPr w:rsidR="002E1A7B" w:rsidRPr="00B90592" w:rsidSect="00167985">
      <w:headerReference w:type="default" r:id="rId11"/>
      <w:footerReference w:type="even" r:id="rId12"/>
      <w:pgSz w:w="11906" w:h="16838" w:code="9"/>
      <w:pgMar w:top="907" w:right="1134"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9835B" w14:textId="77777777" w:rsidR="00D963A0" w:rsidRDefault="00D963A0">
      <w:pPr>
        <w:spacing w:line="240" w:lineRule="auto"/>
      </w:pPr>
      <w:r>
        <w:separator/>
      </w:r>
    </w:p>
  </w:endnote>
  <w:endnote w:type="continuationSeparator" w:id="0">
    <w:p w14:paraId="0E6D490F" w14:textId="77777777" w:rsidR="00D963A0" w:rsidRDefault="00D963A0">
      <w:pPr>
        <w:spacing w:line="240" w:lineRule="auto"/>
      </w:pPr>
      <w:r>
        <w:continuationSeparator/>
      </w:r>
    </w:p>
  </w:endnote>
  <w:endnote w:type="continuationNotice" w:id="1">
    <w:p w14:paraId="24C4282A" w14:textId="77777777" w:rsidR="00D963A0" w:rsidRDefault="00D963A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Arial Narrow">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default"/>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394FC" w14:textId="77777777" w:rsidR="00371FC9" w:rsidRDefault="00371FC9" w:rsidP="002854F1">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21216" w14:textId="77777777" w:rsidR="00D963A0" w:rsidRDefault="00D963A0">
      <w:pPr>
        <w:spacing w:line="240" w:lineRule="auto"/>
      </w:pPr>
      <w:r>
        <w:separator/>
      </w:r>
    </w:p>
  </w:footnote>
  <w:footnote w:type="continuationSeparator" w:id="0">
    <w:p w14:paraId="54FC2EE3" w14:textId="77777777" w:rsidR="00D963A0" w:rsidRDefault="00D963A0">
      <w:pPr>
        <w:spacing w:line="240" w:lineRule="auto"/>
      </w:pPr>
      <w:r>
        <w:continuationSeparator/>
      </w:r>
    </w:p>
  </w:footnote>
  <w:footnote w:type="continuationNotice" w:id="1">
    <w:p w14:paraId="2A28E496" w14:textId="77777777" w:rsidR="00D963A0" w:rsidRDefault="00D963A0">
      <w:pPr>
        <w:spacing w:before="0" w:line="240" w:lineRule="auto"/>
      </w:pPr>
    </w:p>
  </w:footnote>
  <w:footnote w:id="2">
    <w:p w14:paraId="4D5FD115" w14:textId="77777777" w:rsidR="00371FC9" w:rsidRPr="001D63D2" w:rsidRDefault="00371FC9" w:rsidP="00715B68">
      <w:pPr>
        <w:pStyle w:val="FootnoteText"/>
        <w:spacing w:before="0"/>
        <w:ind w:firstLine="0"/>
        <w:rPr>
          <w:spacing w:val="-2"/>
          <w:lang w:val="en-US"/>
        </w:rPr>
      </w:pPr>
      <w:r w:rsidRPr="0087248B">
        <w:rPr>
          <w:rStyle w:val="FootnoteReference"/>
        </w:rPr>
        <w:footnoteRef/>
      </w:r>
      <w:r w:rsidRPr="0087248B">
        <w:t xml:space="preserve"> </w:t>
      </w:r>
      <w:r>
        <w:rPr>
          <w:lang w:val="en-US"/>
        </w:rPr>
        <w:t xml:space="preserve">Phó Thủ tướng Thường trực Chính phủ Nguyễn Hòa Bình, </w:t>
      </w:r>
      <w:r>
        <w:rPr>
          <w:spacing w:val="-2"/>
          <w:lang w:val="en-US"/>
        </w:rPr>
        <w:t xml:space="preserve">Phó Thủ tướng Chính phủ Trần Hồng Hà, </w:t>
      </w:r>
      <w:r w:rsidRPr="001D63D2">
        <w:rPr>
          <w:spacing w:val="-2"/>
        </w:rPr>
        <w:t xml:space="preserve">Phó Thủ tướng Chính phủ, Bộ trưởng Bộ Ngoại giao Bùi Thanh Sơn, </w:t>
      </w:r>
      <w:r>
        <w:rPr>
          <w:spacing w:val="-2"/>
          <w:lang w:val="en-US"/>
        </w:rPr>
        <w:t xml:space="preserve">Phó Thủ tướng Chính phủ Hồ Đức Phớc, Phó Thủ tướng Chính phủ Mai Văn Chính, </w:t>
      </w:r>
      <w:r w:rsidRPr="001D63D2">
        <w:rPr>
          <w:spacing w:val="-2"/>
        </w:rPr>
        <w:t xml:space="preserve">Bộ trưởng Bộ Quốc Phòng, </w:t>
      </w:r>
      <w:r>
        <w:rPr>
          <w:spacing w:val="-2"/>
          <w:lang w:val="en-US"/>
        </w:rPr>
        <w:t xml:space="preserve">Bộ trưởng Bộ Công An, </w:t>
      </w:r>
      <w:r w:rsidRPr="001D63D2">
        <w:rPr>
          <w:spacing w:val="-2"/>
        </w:rPr>
        <w:t>Bộ trưởng Bộ Nội vụ, Bộ trưởng Bộ Nông nghiệp và Môi trường,</w:t>
      </w:r>
      <w:r w:rsidRPr="00E9423F">
        <w:rPr>
          <w:spacing w:val="-2"/>
        </w:rPr>
        <w:t xml:space="preserve"> </w:t>
      </w:r>
      <w:r w:rsidRPr="001D63D2">
        <w:rPr>
          <w:spacing w:val="-2"/>
        </w:rPr>
        <w:t>Bộ trưởng Bộ Giáo dục và Đào tạo, Bộ trưởng Bộ Y tế, Tổng Thanh tra Chính phủ, Thống đốc Ngân hàng nhà nước Việt Nam, Bộ trưởng Chủ nhiệm Văn phòng Chính phủ</w:t>
      </w:r>
      <w:r>
        <w:rPr>
          <w:spacing w:val="-2"/>
          <w:lang w:val="en-US"/>
        </w:rPr>
        <w:t xml:space="preserve">, Bộ Tài chính, Bộ trưởng Bộ Văn hóa, Thể thao và Du lịch, Bộ trưởng Bộ Khoa học và Công nghệ, Bộ trưởng Bộ Xây dựng, Bộ trưởng Bộ Dân tộc và Tôn giáo, Bộ trưởng Bộ Tư pháp. </w:t>
      </w:r>
    </w:p>
  </w:footnote>
  <w:footnote w:id="3">
    <w:p w14:paraId="6FE4E8DE" w14:textId="77777777" w:rsidR="00371FC9" w:rsidRPr="00BA629B" w:rsidRDefault="00371FC9" w:rsidP="00715B68">
      <w:pPr>
        <w:pStyle w:val="FootnoteText"/>
        <w:spacing w:before="0"/>
        <w:ind w:firstLine="0"/>
        <w:rPr>
          <w:spacing w:val="-2"/>
        </w:rPr>
      </w:pPr>
      <w:r w:rsidRPr="00BA629B">
        <w:rPr>
          <w:spacing w:val="-2"/>
        </w:rPr>
        <w:footnoteRef/>
      </w:r>
      <w:r w:rsidRPr="00BA629B">
        <w:rPr>
          <w:spacing w:val="-2"/>
        </w:rPr>
        <w:t xml:space="preserve"> Phó Thủ tướng Thường trực Chính phủ Nguyễn Hòa Bình, Phó Thủ tướng Chính phủ, Bộ trưởng Bộ Ngoại giao Bùi Thanh Sơn, Bộ trưởng Bộ Tài chính, Bộ trưởng Bộ Nông nghiệp và Môi trường, Bộ trưởng Bộ Giáo dục và Đào tạo, Bộ trưởng Bộ Công an, Bộ trưởng Bộ Tư pháp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8A47" w14:textId="204E9D19" w:rsidR="00371FC9" w:rsidRPr="00006C32" w:rsidRDefault="00371FC9" w:rsidP="003E40F7">
    <w:pPr>
      <w:pStyle w:val="Header"/>
      <w:spacing w:after="120"/>
      <w:ind w:firstLine="0"/>
      <w:jc w:val="center"/>
      <w:rPr>
        <w:szCs w:val="26"/>
      </w:rPr>
    </w:pPr>
    <w:r w:rsidRPr="00006C32">
      <w:rPr>
        <w:szCs w:val="26"/>
      </w:rPr>
      <w:fldChar w:fldCharType="begin"/>
    </w:r>
    <w:r w:rsidRPr="00006C32">
      <w:rPr>
        <w:szCs w:val="26"/>
      </w:rPr>
      <w:instrText xml:space="preserve"> PAGE   \* MERGEFORMAT </w:instrText>
    </w:r>
    <w:r w:rsidRPr="00006C32">
      <w:rPr>
        <w:szCs w:val="26"/>
      </w:rPr>
      <w:fldChar w:fldCharType="separate"/>
    </w:r>
    <w:r w:rsidR="00B90592">
      <w:rPr>
        <w:noProof/>
        <w:szCs w:val="26"/>
      </w:rPr>
      <w:t>16</w:t>
    </w:r>
    <w:r w:rsidRPr="00006C32">
      <w:rPr>
        <w:noProof/>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1E68B6"/>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Cutrc2"/>
      <w:lvlText w:val="–"/>
      <w:lvlJc w:val="left"/>
      <w:pPr>
        <w:tabs>
          <w:tab w:val="num" w:pos="576"/>
        </w:tabs>
        <w:ind w:left="576" w:hanging="576"/>
      </w:pPr>
      <w:rPr>
        <w:rFonts w:ascii=".VnArial Narrow" w:hAnsi=".VnArial Narrow" w:cs="Times New Roman"/>
      </w:rPr>
    </w:lvl>
  </w:abstractNum>
  <w:abstractNum w:abstractNumId="2" w15:restartNumberingAfterBreak="0">
    <w:nsid w:val="022859DE"/>
    <w:multiLevelType w:val="hybridMultilevel"/>
    <w:tmpl w:val="44E4712E"/>
    <w:lvl w:ilvl="0" w:tplc="7C9CE344">
      <w:start w:val="1"/>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2F354A"/>
    <w:multiLevelType w:val="hybridMultilevel"/>
    <w:tmpl w:val="48461836"/>
    <w:lvl w:ilvl="0" w:tplc="8FBC8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B619A4"/>
    <w:multiLevelType w:val="hybridMultilevel"/>
    <w:tmpl w:val="E9F02C30"/>
    <w:lvl w:ilvl="0" w:tplc="3378EF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CC3971"/>
    <w:multiLevelType w:val="hybridMultilevel"/>
    <w:tmpl w:val="BD5C2B00"/>
    <w:lvl w:ilvl="0" w:tplc="6DEC916E">
      <w:start w:val="1"/>
      <w:numFmt w:val="decimal"/>
      <w:lvlText w:val="(%1)"/>
      <w:lvlJc w:val="left"/>
      <w:pPr>
        <w:ind w:left="1080" w:hanging="360"/>
      </w:pPr>
      <w:rPr>
        <w:rFonts w:eastAsia="Arial"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BE58BB"/>
    <w:multiLevelType w:val="hybridMultilevel"/>
    <w:tmpl w:val="BA76B63A"/>
    <w:lvl w:ilvl="0" w:tplc="78AE21F2">
      <w:start w:val="1"/>
      <w:numFmt w:val="decimal"/>
      <w:pStyle w:val="Dieu"/>
      <w:lvlText w:val="Điều %1."/>
      <w:lvlJc w:val="left"/>
      <w:pPr>
        <w:ind w:left="2062" w:hanging="360"/>
      </w:pPr>
      <w:rPr>
        <w:rFonts w:ascii="Times New Roman" w:hAnsi="Times New Roman" w:cs="Times New Roman" w:hint="default"/>
        <w:b/>
        <w:i w:val="0"/>
        <w:strike w:val="0"/>
        <w:color w:val="auto"/>
        <w:sz w:val="28"/>
        <w:szCs w:val="28"/>
      </w:rPr>
    </w:lvl>
    <w:lvl w:ilvl="1" w:tplc="04090011">
      <w:start w:val="1"/>
      <w:numFmt w:val="decimal"/>
      <w:lvlText w:val="%2)"/>
      <w:lvlJc w:val="left"/>
      <w:pPr>
        <w:ind w:left="1211"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4AE87C0E"/>
    <w:multiLevelType w:val="hybridMultilevel"/>
    <w:tmpl w:val="C76E47B6"/>
    <w:lvl w:ilvl="0" w:tplc="085CEA72">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401681"/>
    <w:multiLevelType w:val="hybridMultilevel"/>
    <w:tmpl w:val="FA788BFC"/>
    <w:lvl w:ilvl="0" w:tplc="5032FAB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9E3864"/>
    <w:multiLevelType w:val="hybridMultilevel"/>
    <w:tmpl w:val="A34C221C"/>
    <w:lvl w:ilvl="0" w:tplc="B30692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B42175C"/>
    <w:multiLevelType w:val="hybridMultilevel"/>
    <w:tmpl w:val="A3CEBBF8"/>
    <w:lvl w:ilvl="0" w:tplc="9020A0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6364B6"/>
    <w:multiLevelType w:val="hybridMultilevel"/>
    <w:tmpl w:val="BD5298F0"/>
    <w:lvl w:ilvl="0" w:tplc="73063050">
      <w:start w:val="1"/>
      <w:numFmt w:val="decimal"/>
      <w:lvlText w:val="%1."/>
      <w:lvlJc w:val="left"/>
      <w:pPr>
        <w:ind w:left="1080" w:hanging="360"/>
      </w:pPr>
      <w:rPr>
        <w:rFonts w:eastAsia="Arial"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E5F04B9"/>
    <w:multiLevelType w:val="multilevel"/>
    <w:tmpl w:val="A88469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0C674E"/>
    <w:multiLevelType w:val="multilevel"/>
    <w:tmpl w:val="CECE75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0"/>
  </w:num>
  <w:num w:numId="4">
    <w:abstractNumId w:val="0"/>
  </w:num>
  <w:num w:numId="5">
    <w:abstractNumId w:val="0"/>
  </w:num>
  <w:num w:numId="6">
    <w:abstractNumId w:val="12"/>
  </w:num>
  <w:num w:numId="7">
    <w:abstractNumId w:val="0"/>
  </w:num>
  <w:num w:numId="8">
    <w:abstractNumId w:val="7"/>
  </w:num>
  <w:num w:numId="9">
    <w:abstractNumId w:val="13"/>
  </w:num>
  <w:num w:numId="10">
    <w:abstractNumId w:val="8"/>
  </w:num>
  <w:num w:numId="11">
    <w:abstractNumId w:val="0"/>
  </w:num>
  <w:num w:numId="12">
    <w:abstractNumId w:val="0"/>
  </w:num>
  <w:num w:numId="13">
    <w:abstractNumId w:val="2"/>
  </w:num>
  <w:num w:numId="14">
    <w:abstractNumId w:val="0"/>
  </w:num>
  <w:num w:numId="15">
    <w:abstractNumId w:val="0"/>
  </w:num>
  <w:num w:numId="16">
    <w:abstractNumId w:val="0"/>
  </w:num>
  <w:num w:numId="17">
    <w:abstractNumId w:val="0"/>
  </w:num>
  <w:num w:numId="18">
    <w:abstractNumId w:val="10"/>
  </w:num>
  <w:num w:numId="19">
    <w:abstractNumId w:val="5"/>
  </w:num>
  <w:num w:numId="20">
    <w:abstractNumId w:val="11"/>
  </w:num>
  <w:num w:numId="21">
    <w:abstractNumId w:val="3"/>
  </w:num>
  <w:num w:numId="22">
    <w:abstractNumId w:val="9"/>
  </w:num>
  <w:num w:numId="23">
    <w:abstractNumId w:val="6"/>
  </w:num>
  <w:num w:numId="24">
    <w:abstractNumId w:val="0"/>
  </w:num>
  <w:num w:numId="25">
    <w:abstractNumId w:val="0"/>
  </w:num>
  <w:num w:numId="26">
    <w:abstractNumId w:val="0"/>
  </w:num>
  <w:num w:numId="2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758"/>
    <w:rsid w:val="00000039"/>
    <w:rsid w:val="00001182"/>
    <w:rsid w:val="0000212B"/>
    <w:rsid w:val="00002978"/>
    <w:rsid w:val="00004AB3"/>
    <w:rsid w:val="00004BFF"/>
    <w:rsid w:val="00004F3E"/>
    <w:rsid w:val="000057A7"/>
    <w:rsid w:val="000069F8"/>
    <w:rsid w:val="00006B13"/>
    <w:rsid w:val="00006C32"/>
    <w:rsid w:val="00007B52"/>
    <w:rsid w:val="000101E5"/>
    <w:rsid w:val="00011EB2"/>
    <w:rsid w:val="000128D9"/>
    <w:rsid w:val="00012B2B"/>
    <w:rsid w:val="000135F1"/>
    <w:rsid w:val="00014188"/>
    <w:rsid w:val="0001418C"/>
    <w:rsid w:val="000142A3"/>
    <w:rsid w:val="00014616"/>
    <w:rsid w:val="00016206"/>
    <w:rsid w:val="0001796D"/>
    <w:rsid w:val="00020556"/>
    <w:rsid w:val="000209F6"/>
    <w:rsid w:val="00020B23"/>
    <w:rsid w:val="00021C38"/>
    <w:rsid w:val="00021E5A"/>
    <w:rsid w:val="00021FA5"/>
    <w:rsid w:val="00022989"/>
    <w:rsid w:val="00024318"/>
    <w:rsid w:val="000243A9"/>
    <w:rsid w:val="000244D4"/>
    <w:rsid w:val="00024E6B"/>
    <w:rsid w:val="00025514"/>
    <w:rsid w:val="000256D3"/>
    <w:rsid w:val="00025BC4"/>
    <w:rsid w:val="00026490"/>
    <w:rsid w:val="000307C2"/>
    <w:rsid w:val="00030B5A"/>
    <w:rsid w:val="000312D9"/>
    <w:rsid w:val="0003173C"/>
    <w:rsid w:val="00031803"/>
    <w:rsid w:val="000318BB"/>
    <w:rsid w:val="00032617"/>
    <w:rsid w:val="000326FB"/>
    <w:rsid w:val="00033EA6"/>
    <w:rsid w:val="000344A9"/>
    <w:rsid w:val="00035E36"/>
    <w:rsid w:val="00035FDA"/>
    <w:rsid w:val="00041908"/>
    <w:rsid w:val="000424D6"/>
    <w:rsid w:val="00042787"/>
    <w:rsid w:val="00042A37"/>
    <w:rsid w:val="00043E37"/>
    <w:rsid w:val="00044542"/>
    <w:rsid w:val="000456D7"/>
    <w:rsid w:val="0004577D"/>
    <w:rsid w:val="00045BD2"/>
    <w:rsid w:val="000462B4"/>
    <w:rsid w:val="00046743"/>
    <w:rsid w:val="00050716"/>
    <w:rsid w:val="000515E5"/>
    <w:rsid w:val="00051C7D"/>
    <w:rsid w:val="0005321A"/>
    <w:rsid w:val="00053462"/>
    <w:rsid w:val="00053664"/>
    <w:rsid w:val="00053883"/>
    <w:rsid w:val="00054171"/>
    <w:rsid w:val="000551E3"/>
    <w:rsid w:val="00055A39"/>
    <w:rsid w:val="00056595"/>
    <w:rsid w:val="0006052B"/>
    <w:rsid w:val="00060EF7"/>
    <w:rsid w:val="00061883"/>
    <w:rsid w:val="000648DF"/>
    <w:rsid w:val="0006565B"/>
    <w:rsid w:val="00066445"/>
    <w:rsid w:val="000668AF"/>
    <w:rsid w:val="00066A98"/>
    <w:rsid w:val="000706F2"/>
    <w:rsid w:val="000708B8"/>
    <w:rsid w:val="00070BCE"/>
    <w:rsid w:val="00070D43"/>
    <w:rsid w:val="00071755"/>
    <w:rsid w:val="00071ABD"/>
    <w:rsid w:val="00071E0A"/>
    <w:rsid w:val="000729AC"/>
    <w:rsid w:val="00072FD8"/>
    <w:rsid w:val="000731DA"/>
    <w:rsid w:val="000735E4"/>
    <w:rsid w:val="000737A9"/>
    <w:rsid w:val="00073862"/>
    <w:rsid w:val="00073C45"/>
    <w:rsid w:val="00074C88"/>
    <w:rsid w:val="00075585"/>
    <w:rsid w:val="000766A1"/>
    <w:rsid w:val="00076EFE"/>
    <w:rsid w:val="00077433"/>
    <w:rsid w:val="000778AD"/>
    <w:rsid w:val="000810C8"/>
    <w:rsid w:val="00081252"/>
    <w:rsid w:val="00081938"/>
    <w:rsid w:val="000824FE"/>
    <w:rsid w:val="00082E4E"/>
    <w:rsid w:val="00083423"/>
    <w:rsid w:val="00084E53"/>
    <w:rsid w:val="00084F12"/>
    <w:rsid w:val="000854CE"/>
    <w:rsid w:val="00085C90"/>
    <w:rsid w:val="00090D8F"/>
    <w:rsid w:val="000916D8"/>
    <w:rsid w:val="000949F4"/>
    <w:rsid w:val="00095806"/>
    <w:rsid w:val="00096084"/>
    <w:rsid w:val="00096A6A"/>
    <w:rsid w:val="00097709"/>
    <w:rsid w:val="000A055B"/>
    <w:rsid w:val="000A0D7A"/>
    <w:rsid w:val="000A44A5"/>
    <w:rsid w:val="000A45A8"/>
    <w:rsid w:val="000A4A0B"/>
    <w:rsid w:val="000A4ABC"/>
    <w:rsid w:val="000A4AE6"/>
    <w:rsid w:val="000A4E3E"/>
    <w:rsid w:val="000A50A1"/>
    <w:rsid w:val="000A51F5"/>
    <w:rsid w:val="000A6463"/>
    <w:rsid w:val="000A7483"/>
    <w:rsid w:val="000B09CC"/>
    <w:rsid w:val="000B4562"/>
    <w:rsid w:val="000B48B6"/>
    <w:rsid w:val="000B6000"/>
    <w:rsid w:val="000C06E6"/>
    <w:rsid w:val="000C19C8"/>
    <w:rsid w:val="000C2E7B"/>
    <w:rsid w:val="000C413A"/>
    <w:rsid w:val="000C4D4F"/>
    <w:rsid w:val="000C5293"/>
    <w:rsid w:val="000C58E1"/>
    <w:rsid w:val="000C5C5E"/>
    <w:rsid w:val="000C6A2B"/>
    <w:rsid w:val="000C71FF"/>
    <w:rsid w:val="000D127D"/>
    <w:rsid w:val="000D14DD"/>
    <w:rsid w:val="000D1D4A"/>
    <w:rsid w:val="000D1F26"/>
    <w:rsid w:val="000D2285"/>
    <w:rsid w:val="000D3532"/>
    <w:rsid w:val="000D3788"/>
    <w:rsid w:val="000D4E33"/>
    <w:rsid w:val="000D5486"/>
    <w:rsid w:val="000D555E"/>
    <w:rsid w:val="000D58DB"/>
    <w:rsid w:val="000D5A10"/>
    <w:rsid w:val="000D6EED"/>
    <w:rsid w:val="000E136E"/>
    <w:rsid w:val="000E13D1"/>
    <w:rsid w:val="000E231B"/>
    <w:rsid w:val="000E2915"/>
    <w:rsid w:val="000E354A"/>
    <w:rsid w:val="000E365D"/>
    <w:rsid w:val="000E3AF7"/>
    <w:rsid w:val="000E3D5F"/>
    <w:rsid w:val="000E4589"/>
    <w:rsid w:val="000E4940"/>
    <w:rsid w:val="000E51FE"/>
    <w:rsid w:val="000E57D1"/>
    <w:rsid w:val="000E6A04"/>
    <w:rsid w:val="000E6EC0"/>
    <w:rsid w:val="000E7A3C"/>
    <w:rsid w:val="000E7D90"/>
    <w:rsid w:val="000F00E4"/>
    <w:rsid w:val="000F069D"/>
    <w:rsid w:val="000F1EF0"/>
    <w:rsid w:val="000F206C"/>
    <w:rsid w:val="000F2403"/>
    <w:rsid w:val="000F2B04"/>
    <w:rsid w:val="000F35CB"/>
    <w:rsid w:val="000F44A5"/>
    <w:rsid w:val="000F4537"/>
    <w:rsid w:val="000F4682"/>
    <w:rsid w:val="000F4D9B"/>
    <w:rsid w:val="000F58EE"/>
    <w:rsid w:val="000F6010"/>
    <w:rsid w:val="000F6311"/>
    <w:rsid w:val="000F6C04"/>
    <w:rsid w:val="000F6D3F"/>
    <w:rsid w:val="000F7198"/>
    <w:rsid w:val="000F7C42"/>
    <w:rsid w:val="000F7E8E"/>
    <w:rsid w:val="001008EB"/>
    <w:rsid w:val="0010193B"/>
    <w:rsid w:val="001024E0"/>
    <w:rsid w:val="00102D41"/>
    <w:rsid w:val="00104344"/>
    <w:rsid w:val="00104A3E"/>
    <w:rsid w:val="00104B15"/>
    <w:rsid w:val="00105499"/>
    <w:rsid w:val="00106F52"/>
    <w:rsid w:val="00107DC4"/>
    <w:rsid w:val="00107E0E"/>
    <w:rsid w:val="0011150C"/>
    <w:rsid w:val="001115EC"/>
    <w:rsid w:val="00111B4B"/>
    <w:rsid w:val="00112DB3"/>
    <w:rsid w:val="00114498"/>
    <w:rsid w:val="00115E56"/>
    <w:rsid w:val="0011639F"/>
    <w:rsid w:val="001163D5"/>
    <w:rsid w:val="001165C4"/>
    <w:rsid w:val="00117044"/>
    <w:rsid w:val="00117895"/>
    <w:rsid w:val="00120C81"/>
    <w:rsid w:val="00120CF5"/>
    <w:rsid w:val="00121D0B"/>
    <w:rsid w:val="00121DD4"/>
    <w:rsid w:val="0012297C"/>
    <w:rsid w:val="001233D9"/>
    <w:rsid w:val="00123609"/>
    <w:rsid w:val="001237CB"/>
    <w:rsid w:val="00124F6C"/>
    <w:rsid w:val="001253C7"/>
    <w:rsid w:val="0012571B"/>
    <w:rsid w:val="00125F37"/>
    <w:rsid w:val="00127559"/>
    <w:rsid w:val="00132D19"/>
    <w:rsid w:val="00134881"/>
    <w:rsid w:val="001351EB"/>
    <w:rsid w:val="0013578D"/>
    <w:rsid w:val="001366B2"/>
    <w:rsid w:val="001375B3"/>
    <w:rsid w:val="00137D5F"/>
    <w:rsid w:val="00140924"/>
    <w:rsid w:val="001409F6"/>
    <w:rsid w:val="00140A1F"/>
    <w:rsid w:val="00140C8B"/>
    <w:rsid w:val="00143CFB"/>
    <w:rsid w:val="00144131"/>
    <w:rsid w:val="00144A65"/>
    <w:rsid w:val="00144B26"/>
    <w:rsid w:val="00145B49"/>
    <w:rsid w:val="001464A1"/>
    <w:rsid w:val="00147F42"/>
    <w:rsid w:val="0015079A"/>
    <w:rsid w:val="00150FFB"/>
    <w:rsid w:val="001515AD"/>
    <w:rsid w:val="00152359"/>
    <w:rsid w:val="001524DF"/>
    <w:rsid w:val="00152A8B"/>
    <w:rsid w:val="00153653"/>
    <w:rsid w:val="001538FC"/>
    <w:rsid w:val="00154C86"/>
    <w:rsid w:val="00155C0F"/>
    <w:rsid w:val="00156302"/>
    <w:rsid w:val="00156590"/>
    <w:rsid w:val="00157AB7"/>
    <w:rsid w:val="0016073B"/>
    <w:rsid w:val="00160A46"/>
    <w:rsid w:val="00161512"/>
    <w:rsid w:val="00161719"/>
    <w:rsid w:val="0016178B"/>
    <w:rsid w:val="001617AD"/>
    <w:rsid w:val="00162226"/>
    <w:rsid w:val="00162D33"/>
    <w:rsid w:val="00163B26"/>
    <w:rsid w:val="001648E8"/>
    <w:rsid w:val="00164BCD"/>
    <w:rsid w:val="001657EF"/>
    <w:rsid w:val="00165890"/>
    <w:rsid w:val="001669A7"/>
    <w:rsid w:val="00166A61"/>
    <w:rsid w:val="00167985"/>
    <w:rsid w:val="00167FFE"/>
    <w:rsid w:val="00170F9A"/>
    <w:rsid w:val="0017130C"/>
    <w:rsid w:val="001714F8"/>
    <w:rsid w:val="001721BB"/>
    <w:rsid w:val="001737F7"/>
    <w:rsid w:val="001755A8"/>
    <w:rsid w:val="001756DA"/>
    <w:rsid w:val="00175966"/>
    <w:rsid w:val="00175B59"/>
    <w:rsid w:val="00175C5D"/>
    <w:rsid w:val="00175F01"/>
    <w:rsid w:val="00175F88"/>
    <w:rsid w:val="0017698F"/>
    <w:rsid w:val="00180A47"/>
    <w:rsid w:val="00180B0A"/>
    <w:rsid w:val="00180EF8"/>
    <w:rsid w:val="00183814"/>
    <w:rsid w:val="00185C51"/>
    <w:rsid w:val="00186A74"/>
    <w:rsid w:val="00186C71"/>
    <w:rsid w:val="001873CD"/>
    <w:rsid w:val="001906C8"/>
    <w:rsid w:val="001910C4"/>
    <w:rsid w:val="001915D7"/>
    <w:rsid w:val="00191BA9"/>
    <w:rsid w:val="00192847"/>
    <w:rsid w:val="001930D1"/>
    <w:rsid w:val="00193379"/>
    <w:rsid w:val="00195D52"/>
    <w:rsid w:val="00197E73"/>
    <w:rsid w:val="001A196A"/>
    <w:rsid w:val="001A223D"/>
    <w:rsid w:val="001A3397"/>
    <w:rsid w:val="001A38BB"/>
    <w:rsid w:val="001A3ABC"/>
    <w:rsid w:val="001A3D05"/>
    <w:rsid w:val="001A59CC"/>
    <w:rsid w:val="001A626F"/>
    <w:rsid w:val="001A645B"/>
    <w:rsid w:val="001A6BEE"/>
    <w:rsid w:val="001A6D51"/>
    <w:rsid w:val="001A7C44"/>
    <w:rsid w:val="001A7D40"/>
    <w:rsid w:val="001B04ED"/>
    <w:rsid w:val="001B0CBD"/>
    <w:rsid w:val="001B0F7F"/>
    <w:rsid w:val="001B1E67"/>
    <w:rsid w:val="001B22B9"/>
    <w:rsid w:val="001B2F65"/>
    <w:rsid w:val="001B3005"/>
    <w:rsid w:val="001B3158"/>
    <w:rsid w:val="001B37D1"/>
    <w:rsid w:val="001B42F5"/>
    <w:rsid w:val="001B4591"/>
    <w:rsid w:val="001B4FC9"/>
    <w:rsid w:val="001B50DB"/>
    <w:rsid w:val="001B7798"/>
    <w:rsid w:val="001C0D13"/>
    <w:rsid w:val="001C1F85"/>
    <w:rsid w:val="001C23BC"/>
    <w:rsid w:val="001C2BA1"/>
    <w:rsid w:val="001C2D0D"/>
    <w:rsid w:val="001C65AF"/>
    <w:rsid w:val="001C6F50"/>
    <w:rsid w:val="001C6FDC"/>
    <w:rsid w:val="001C70A2"/>
    <w:rsid w:val="001C7457"/>
    <w:rsid w:val="001C7791"/>
    <w:rsid w:val="001C78C6"/>
    <w:rsid w:val="001D0A85"/>
    <w:rsid w:val="001D0DF1"/>
    <w:rsid w:val="001D26A0"/>
    <w:rsid w:val="001D374B"/>
    <w:rsid w:val="001D3A5B"/>
    <w:rsid w:val="001D442F"/>
    <w:rsid w:val="001D600B"/>
    <w:rsid w:val="001D6787"/>
    <w:rsid w:val="001D6EFA"/>
    <w:rsid w:val="001D7A53"/>
    <w:rsid w:val="001D7E7F"/>
    <w:rsid w:val="001E1CD7"/>
    <w:rsid w:val="001E1D71"/>
    <w:rsid w:val="001E2ECF"/>
    <w:rsid w:val="001E4879"/>
    <w:rsid w:val="001E4ADA"/>
    <w:rsid w:val="001E4BDC"/>
    <w:rsid w:val="001E5190"/>
    <w:rsid w:val="001E66E2"/>
    <w:rsid w:val="001E718B"/>
    <w:rsid w:val="001E7EE3"/>
    <w:rsid w:val="001F06F8"/>
    <w:rsid w:val="001F0BB3"/>
    <w:rsid w:val="001F1144"/>
    <w:rsid w:val="001F160D"/>
    <w:rsid w:val="001F1C77"/>
    <w:rsid w:val="001F3446"/>
    <w:rsid w:val="001F400A"/>
    <w:rsid w:val="001F4538"/>
    <w:rsid w:val="001F667A"/>
    <w:rsid w:val="001F7D93"/>
    <w:rsid w:val="001F7DBE"/>
    <w:rsid w:val="00200F45"/>
    <w:rsid w:val="00201CED"/>
    <w:rsid w:val="00203B62"/>
    <w:rsid w:val="00203EFE"/>
    <w:rsid w:val="0020435B"/>
    <w:rsid w:val="002047D5"/>
    <w:rsid w:val="002059A1"/>
    <w:rsid w:val="00206020"/>
    <w:rsid w:val="00206265"/>
    <w:rsid w:val="0020686F"/>
    <w:rsid w:val="00207091"/>
    <w:rsid w:val="002073BB"/>
    <w:rsid w:val="00207870"/>
    <w:rsid w:val="00207DE6"/>
    <w:rsid w:val="00210018"/>
    <w:rsid w:val="00210122"/>
    <w:rsid w:val="00210215"/>
    <w:rsid w:val="00212758"/>
    <w:rsid w:val="00212E77"/>
    <w:rsid w:val="00212F13"/>
    <w:rsid w:val="00213382"/>
    <w:rsid w:val="00213B5C"/>
    <w:rsid w:val="002143BF"/>
    <w:rsid w:val="00215522"/>
    <w:rsid w:val="00216ACA"/>
    <w:rsid w:val="00216FEB"/>
    <w:rsid w:val="00217615"/>
    <w:rsid w:val="002176BE"/>
    <w:rsid w:val="00220EC5"/>
    <w:rsid w:val="0022186F"/>
    <w:rsid w:val="00221FBA"/>
    <w:rsid w:val="002222B1"/>
    <w:rsid w:val="00222B3C"/>
    <w:rsid w:val="0022354F"/>
    <w:rsid w:val="00223723"/>
    <w:rsid w:val="00223842"/>
    <w:rsid w:val="00223F3E"/>
    <w:rsid w:val="002245D3"/>
    <w:rsid w:val="0022463A"/>
    <w:rsid w:val="00224F18"/>
    <w:rsid w:val="002264B1"/>
    <w:rsid w:val="002264DD"/>
    <w:rsid w:val="002270A0"/>
    <w:rsid w:val="00227225"/>
    <w:rsid w:val="002278E8"/>
    <w:rsid w:val="002303E6"/>
    <w:rsid w:val="00230A47"/>
    <w:rsid w:val="0023103C"/>
    <w:rsid w:val="00232511"/>
    <w:rsid w:val="00232F51"/>
    <w:rsid w:val="00233767"/>
    <w:rsid w:val="00233A1D"/>
    <w:rsid w:val="002345F4"/>
    <w:rsid w:val="00234D6E"/>
    <w:rsid w:val="00234D97"/>
    <w:rsid w:val="0023556E"/>
    <w:rsid w:val="0023601F"/>
    <w:rsid w:val="0023632F"/>
    <w:rsid w:val="002364D5"/>
    <w:rsid w:val="002366CA"/>
    <w:rsid w:val="00236F4D"/>
    <w:rsid w:val="00237436"/>
    <w:rsid w:val="00237E97"/>
    <w:rsid w:val="00240DA0"/>
    <w:rsid w:val="00241089"/>
    <w:rsid w:val="002418A5"/>
    <w:rsid w:val="00242194"/>
    <w:rsid w:val="00242395"/>
    <w:rsid w:val="002429CE"/>
    <w:rsid w:val="00243888"/>
    <w:rsid w:val="002438BC"/>
    <w:rsid w:val="00243E2E"/>
    <w:rsid w:val="002442B4"/>
    <w:rsid w:val="002446E9"/>
    <w:rsid w:val="00244B05"/>
    <w:rsid w:val="00244B18"/>
    <w:rsid w:val="002453E8"/>
    <w:rsid w:val="00245B96"/>
    <w:rsid w:val="00245E24"/>
    <w:rsid w:val="00246009"/>
    <w:rsid w:val="00246FF7"/>
    <w:rsid w:val="00250B10"/>
    <w:rsid w:val="00250D5C"/>
    <w:rsid w:val="00251D51"/>
    <w:rsid w:val="00251E82"/>
    <w:rsid w:val="002532B1"/>
    <w:rsid w:val="00253FD6"/>
    <w:rsid w:val="0025500E"/>
    <w:rsid w:val="0025515C"/>
    <w:rsid w:val="00255538"/>
    <w:rsid w:val="002555CB"/>
    <w:rsid w:val="002555E4"/>
    <w:rsid w:val="00255DE2"/>
    <w:rsid w:val="00262021"/>
    <w:rsid w:val="00263614"/>
    <w:rsid w:val="00263FA3"/>
    <w:rsid w:val="00264F63"/>
    <w:rsid w:val="00265BB7"/>
    <w:rsid w:val="00266D5D"/>
    <w:rsid w:val="002718F1"/>
    <w:rsid w:val="00271F70"/>
    <w:rsid w:val="00272386"/>
    <w:rsid w:val="00273E34"/>
    <w:rsid w:val="00274210"/>
    <w:rsid w:val="002743FF"/>
    <w:rsid w:val="002763C9"/>
    <w:rsid w:val="00277F3F"/>
    <w:rsid w:val="0028051E"/>
    <w:rsid w:val="002812F3"/>
    <w:rsid w:val="002816D0"/>
    <w:rsid w:val="0028175A"/>
    <w:rsid w:val="0028198B"/>
    <w:rsid w:val="002824DA"/>
    <w:rsid w:val="00282934"/>
    <w:rsid w:val="00282B3F"/>
    <w:rsid w:val="00282C1F"/>
    <w:rsid w:val="00283025"/>
    <w:rsid w:val="0028377A"/>
    <w:rsid w:val="0028380F"/>
    <w:rsid w:val="002843D6"/>
    <w:rsid w:val="00284743"/>
    <w:rsid w:val="002847AF"/>
    <w:rsid w:val="002854F1"/>
    <w:rsid w:val="00286303"/>
    <w:rsid w:val="002876F5"/>
    <w:rsid w:val="002914DB"/>
    <w:rsid w:val="00292567"/>
    <w:rsid w:val="00292892"/>
    <w:rsid w:val="002931BC"/>
    <w:rsid w:val="00294B2D"/>
    <w:rsid w:val="00295EEA"/>
    <w:rsid w:val="00297406"/>
    <w:rsid w:val="002A0479"/>
    <w:rsid w:val="002A133B"/>
    <w:rsid w:val="002A1476"/>
    <w:rsid w:val="002A179F"/>
    <w:rsid w:val="002A19BE"/>
    <w:rsid w:val="002A2BE0"/>
    <w:rsid w:val="002A3E00"/>
    <w:rsid w:val="002A3F2B"/>
    <w:rsid w:val="002A43B5"/>
    <w:rsid w:val="002A4A27"/>
    <w:rsid w:val="002A4C6A"/>
    <w:rsid w:val="002A4DA3"/>
    <w:rsid w:val="002A5883"/>
    <w:rsid w:val="002A5895"/>
    <w:rsid w:val="002B000E"/>
    <w:rsid w:val="002B0104"/>
    <w:rsid w:val="002B078D"/>
    <w:rsid w:val="002B0DDC"/>
    <w:rsid w:val="002B27A6"/>
    <w:rsid w:val="002B467D"/>
    <w:rsid w:val="002B495A"/>
    <w:rsid w:val="002B49AE"/>
    <w:rsid w:val="002B4A7E"/>
    <w:rsid w:val="002B54FA"/>
    <w:rsid w:val="002B5D83"/>
    <w:rsid w:val="002B6828"/>
    <w:rsid w:val="002C00DA"/>
    <w:rsid w:val="002C1CD6"/>
    <w:rsid w:val="002C2195"/>
    <w:rsid w:val="002C24AC"/>
    <w:rsid w:val="002C368B"/>
    <w:rsid w:val="002C4543"/>
    <w:rsid w:val="002C4AFC"/>
    <w:rsid w:val="002C5476"/>
    <w:rsid w:val="002C5971"/>
    <w:rsid w:val="002C6285"/>
    <w:rsid w:val="002C6653"/>
    <w:rsid w:val="002C697A"/>
    <w:rsid w:val="002C7BCE"/>
    <w:rsid w:val="002D0185"/>
    <w:rsid w:val="002D04D1"/>
    <w:rsid w:val="002D2079"/>
    <w:rsid w:val="002D590B"/>
    <w:rsid w:val="002D5AD6"/>
    <w:rsid w:val="002D5D19"/>
    <w:rsid w:val="002D6984"/>
    <w:rsid w:val="002D7389"/>
    <w:rsid w:val="002E0860"/>
    <w:rsid w:val="002E1200"/>
    <w:rsid w:val="002E1A7B"/>
    <w:rsid w:val="002E1B6A"/>
    <w:rsid w:val="002E1C86"/>
    <w:rsid w:val="002E2284"/>
    <w:rsid w:val="002E28D0"/>
    <w:rsid w:val="002E299A"/>
    <w:rsid w:val="002E2F14"/>
    <w:rsid w:val="002E2F6A"/>
    <w:rsid w:val="002E40C7"/>
    <w:rsid w:val="002E45F1"/>
    <w:rsid w:val="002E5065"/>
    <w:rsid w:val="002E50F7"/>
    <w:rsid w:val="002E5CC2"/>
    <w:rsid w:val="002E6272"/>
    <w:rsid w:val="002E655E"/>
    <w:rsid w:val="002E734B"/>
    <w:rsid w:val="002F3094"/>
    <w:rsid w:val="002F345F"/>
    <w:rsid w:val="002F4210"/>
    <w:rsid w:val="002F518C"/>
    <w:rsid w:val="002F5ACA"/>
    <w:rsid w:val="002F6187"/>
    <w:rsid w:val="002F6676"/>
    <w:rsid w:val="002F66FA"/>
    <w:rsid w:val="00300793"/>
    <w:rsid w:val="0030098C"/>
    <w:rsid w:val="00302094"/>
    <w:rsid w:val="003033C8"/>
    <w:rsid w:val="00303E61"/>
    <w:rsid w:val="0030453E"/>
    <w:rsid w:val="00304B0C"/>
    <w:rsid w:val="00304D6D"/>
    <w:rsid w:val="00305556"/>
    <w:rsid w:val="00306500"/>
    <w:rsid w:val="0030652D"/>
    <w:rsid w:val="00307BF3"/>
    <w:rsid w:val="00307C31"/>
    <w:rsid w:val="00307F4D"/>
    <w:rsid w:val="00311B56"/>
    <w:rsid w:val="003129F6"/>
    <w:rsid w:val="00312DEC"/>
    <w:rsid w:val="003130DF"/>
    <w:rsid w:val="00313E2C"/>
    <w:rsid w:val="003149F8"/>
    <w:rsid w:val="00315646"/>
    <w:rsid w:val="00316266"/>
    <w:rsid w:val="003168D0"/>
    <w:rsid w:val="00316B2E"/>
    <w:rsid w:val="00316F4A"/>
    <w:rsid w:val="00316F61"/>
    <w:rsid w:val="003177B7"/>
    <w:rsid w:val="00320060"/>
    <w:rsid w:val="0032040F"/>
    <w:rsid w:val="00323945"/>
    <w:rsid w:val="003241CE"/>
    <w:rsid w:val="00324991"/>
    <w:rsid w:val="00325255"/>
    <w:rsid w:val="00325D82"/>
    <w:rsid w:val="0032618C"/>
    <w:rsid w:val="003261F3"/>
    <w:rsid w:val="00327317"/>
    <w:rsid w:val="003275B8"/>
    <w:rsid w:val="00330F0C"/>
    <w:rsid w:val="00330FB3"/>
    <w:rsid w:val="00331462"/>
    <w:rsid w:val="00331B6D"/>
    <w:rsid w:val="00332CFE"/>
    <w:rsid w:val="00333519"/>
    <w:rsid w:val="00334353"/>
    <w:rsid w:val="00334A5E"/>
    <w:rsid w:val="00334C6E"/>
    <w:rsid w:val="00335643"/>
    <w:rsid w:val="003362E8"/>
    <w:rsid w:val="00337951"/>
    <w:rsid w:val="00340B2C"/>
    <w:rsid w:val="00340E74"/>
    <w:rsid w:val="003423A2"/>
    <w:rsid w:val="00342480"/>
    <w:rsid w:val="00343E45"/>
    <w:rsid w:val="003446E0"/>
    <w:rsid w:val="00344D3E"/>
    <w:rsid w:val="00344FB1"/>
    <w:rsid w:val="003452FA"/>
    <w:rsid w:val="00345517"/>
    <w:rsid w:val="00345977"/>
    <w:rsid w:val="00345DF8"/>
    <w:rsid w:val="00346AC4"/>
    <w:rsid w:val="00346F00"/>
    <w:rsid w:val="00347685"/>
    <w:rsid w:val="00350580"/>
    <w:rsid w:val="003525E4"/>
    <w:rsid w:val="003536A5"/>
    <w:rsid w:val="003537F3"/>
    <w:rsid w:val="00353B70"/>
    <w:rsid w:val="00354959"/>
    <w:rsid w:val="0035782F"/>
    <w:rsid w:val="00357FC3"/>
    <w:rsid w:val="0036097C"/>
    <w:rsid w:val="0036148D"/>
    <w:rsid w:val="00361BA1"/>
    <w:rsid w:val="00361BC5"/>
    <w:rsid w:val="003621F1"/>
    <w:rsid w:val="0036305D"/>
    <w:rsid w:val="003630F9"/>
    <w:rsid w:val="0036385D"/>
    <w:rsid w:val="00364444"/>
    <w:rsid w:val="00365CDD"/>
    <w:rsid w:val="0036747E"/>
    <w:rsid w:val="0037091F"/>
    <w:rsid w:val="003709ED"/>
    <w:rsid w:val="00370BB8"/>
    <w:rsid w:val="00371094"/>
    <w:rsid w:val="00371FC9"/>
    <w:rsid w:val="0037213B"/>
    <w:rsid w:val="00372E46"/>
    <w:rsid w:val="003747E6"/>
    <w:rsid w:val="0037498C"/>
    <w:rsid w:val="00374B31"/>
    <w:rsid w:val="00375171"/>
    <w:rsid w:val="00375C37"/>
    <w:rsid w:val="0037624A"/>
    <w:rsid w:val="00376FCE"/>
    <w:rsid w:val="003775B6"/>
    <w:rsid w:val="0038097B"/>
    <w:rsid w:val="00380F72"/>
    <w:rsid w:val="003811A2"/>
    <w:rsid w:val="00381467"/>
    <w:rsid w:val="0038157C"/>
    <w:rsid w:val="00381B85"/>
    <w:rsid w:val="0038231E"/>
    <w:rsid w:val="00382E53"/>
    <w:rsid w:val="00383494"/>
    <w:rsid w:val="003843C5"/>
    <w:rsid w:val="003845C7"/>
    <w:rsid w:val="00384E02"/>
    <w:rsid w:val="00385546"/>
    <w:rsid w:val="00385AD5"/>
    <w:rsid w:val="00386321"/>
    <w:rsid w:val="00387A1D"/>
    <w:rsid w:val="00387D92"/>
    <w:rsid w:val="003908DE"/>
    <w:rsid w:val="003919A4"/>
    <w:rsid w:val="00391E2E"/>
    <w:rsid w:val="003922DD"/>
    <w:rsid w:val="003926BB"/>
    <w:rsid w:val="00392B22"/>
    <w:rsid w:val="00392FAB"/>
    <w:rsid w:val="00393584"/>
    <w:rsid w:val="00395392"/>
    <w:rsid w:val="00395487"/>
    <w:rsid w:val="00395A93"/>
    <w:rsid w:val="00395C5C"/>
    <w:rsid w:val="00395CAD"/>
    <w:rsid w:val="0039635C"/>
    <w:rsid w:val="00396DC1"/>
    <w:rsid w:val="003979C1"/>
    <w:rsid w:val="00397BE0"/>
    <w:rsid w:val="003A04BE"/>
    <w:rsid w:val="003A12FD"/>
    <w:rsid w:val="003A34CE"/>
    <w:rsid w:val="003A573B"/>
    <w:rsid w:val="003A6849"/>
    <w:rsid w:val="003A7DE7"/>
    <w:rsid w:val="003B0A32"/>
    <w:rsid w:val="003B103A"/>
    <w:rsid w:val="003B137E"/>
    <w:rsid w:val="003B2B8C"/>
    <w:rsid w:val="003B3E75"/>
    <w:rsid w:val="003B41B1"/>
    <w:rsid w:val="003B4C90"/>
    <w:rsid w:val="003B61DC"/>
    <w:rsid w:val="003B6642"/>
    <w:rsid w:val="003B67DA"/>
    <w:rsid w:val="003B7DD7"/>
    <w:rsid w:val="003C12E3"/>
    <w:rsid w:val="003C1F58"/>
    <w:rsid w:val="003C20B3"/>
    <w:rsid w:val="003C29B1"/>
    <w:rsid w:val="003C3E32"/>
    <w:rsid w:val="003C4543"/>
    <w:rsid w:val="003C4E35"/>
    <w:rsid w:val="003C4EC4"/>
    <w:rsid w:val="003C4F04"/>
    <w:rsid w:val="003C728A"/>
    <w:rsid w:val="003D3721"/>
    <w:rsid w:val="003D3759"/>
    <w:rsid w:val="003D38C2"/>
    <w:rsid w:val="003D5E5F"/>
    <w:rsid w:val="003D642C"/>
    <w:rsid w:val="003D780E"/>
    <w:rsid w:val="003E0AF7"/>
    <w:rsid w:val="003E0F10"/>
    <w:rsid w:val="003E126E"/>
    <w:rsid w:val="003E16EE"/>
    <w:rsid w:val="003E1879"/>
    <w:rsid w:val="003E312A"/>
    <w:rsid w:val="003E3DF5"/>
    <w:rsid w:val="003E40F7"/>
    <w:rsid w:val="003E4F2C"/>
    <w:rsid w:val="003E58F3"/>
    <w:rsid w:val="003E604B"/>
    <w:rsid w:val="003E64B4"/>
    <w:rsid w:val="003E66AA"/>
    <w:rsid w:val="003E6F23"/>
    <w:rsid w:val="003E78B9"/>
    <w:rsid w:val="003E7E72"/>
    <w:rsid w:val="003E7F3E"/>
    <w:rsid w:val="003F03E9"/>
    <w:rsid w:val="003F063B"/>
    <w:rsid w:val="003F0CC2"/>
    <w:rsid w:val="003F1E46"/>
    <w:rsid w:val="003F20FC"/>
    <w:rsid w:val="003F26B1"/>
    <w:rsid w:val="003F2F23"/>
    <w:rsid w:val="003F44CC"/>
    <w:rsid w:val="003F4F69"/>
    <w:rsid w:val="003F520D"/>
    <w:rsid w:val="003F6347"/>
    <w:rsid w:val="003F6416"/>
    <w:rsid w:val="003F691C"/>
    <w:rsid w:val="003F6B26"/>
    <w:rsid w:val="003F73AE"/>
    <w:rsid w:val="00400C5F"/>
    <w:rsid w:val="00402E7F"/>
    <w:rsid w:val="004030D9"/>
    <w:rsid w:val="004041C9"/>
    <w:rsid w:val="00406962"/>
    <w:rsid w:val="00406E79"/>
    <w:rsid w:val="004078FB"/>
    <w:rsid w:val="00407E66"/>
    <w:rsid w:val="004101D5"/>
    <w:rsid w:val="00410375"/>
    <w:rsid w:val="00411283"/>
    <w:rsid w:val="00411718"/>
    <w:rsid w:val="0041176E"/>
    <w:rsid w:val="0041207D"/>
    <w:rsid w:val="00412962"/>
    <w:rsid w:val="00412F12"/>
    <w:rsid w:val="00413526"/>
    <w:rsid w:val="00413ED0"/>
    <w:rsid w:val="00414C9D"/>
    <w:rsid w:val="00414CBE"/>
    <w:rsid w:val="00414D02"/>
    <w:rsid w:val="004151E0"/>
    <w:rsid w:val="004151E5"/>
    <w:rsid w:val="004162B5"/>
    <w:rsid w:val="00416E28"/>
    <w:rsid w:val="00417573"/>
    <w:rsid w:val="00420ECB"/>
    <w:rsid w:val="00422D0A"/>
    <w:rsid w:val="0042395E"/>
    <w:rsid w:val="0042417E"/>
    <w:rsid w:val="00424712"/>
    <w:rsid w:val="00425686"/>
    <w:rsid w:val="0042661F"/>
    <w:rsid w:val="00426908"/>
    <w:rsid w:val="004270D1"/>
    <w:rsid w:val="0042746C"/>
    <w:rsid w:val="00427E42"/>
    <w:rsid w:val="00430571"/>
    <w:rsid w:val="00431063"/>
    <w:rsid w:val="004313DC"/>
    <w:rsid w:val="004322A0"/>
    <w:rsid w:val="004328B7"/>
    <w:rsid w:val="00433312"/>
    <w:rsid w:val="00433FFA"/>
    <w:rsid w:val="00435552"/>
    <w:rsid w:val="0043731C"/>
    <w:rsid w:val="00440D02"/>
    <w:rsid w:val="00440F5F"/>
    <w:rsid w:val="004410AC"/>
    <w:rsid w:val="004414A4"/>
    <w:rsid w:val="00441CEB"/>
    <w:rsid w:val="00441D30"/>
    <w:rsid w:val="00441E50"/>
    <w:rsid w:val="00441F08"/>
    <w:rsid w:val="00441FB1"/>
    <w:rsid w:val="00442702"/>
    <w:rsid w:val="00444C2B"/>
    <w:rsid w:val="00445F11"/>
    <w:rsid w:val="00447744"/>
    <w:rsid w:val="00447794"/>
    <w:rsid w:val="00447882"/>
    <w:rsid w:val="00451414"/>
    <w:rsid w:val="0045293F"/>
    <w:rsid w:val="00452FC0"/>
    <w:rsid w:val="00455372"/>
    <w:rsid w:val="0045579D"/>
    <w:rsid w:val="00457EDA"/>
    <w:rsid w:val="00463D1C"/>
    <w:rsid w:val="00464F82"/>
    <w:rsid w:val="004658A1"/>
    <w:rsid w:val="004663BA"/>
    <w:rsid w:val="0046679D"/>
    <w:rsid w:val="0046724F"/>
    <w:rsid w:val="00470989"/>
    <w:rsid w:val="004709A1"/>
    <w:rsid w:val="00476E78"/>
    <w:rsid w:val="00480D62"/>
    <w:rsid w:val="00480F23"/>
    <w:rsid w:val="0048211E"/>
    <w:rsid w:val="00482872"/>
    <w:rsid w:val="00482924"/>
    <w:rsid w:val="004838CD"/>
    <w:rsid w:val="004857CB"/>
    <w:rsid w:val="00485E25"/>
    <w:rsid w:val="00486C49"/>
    <w:rsid w:val="00486CEA"/>
    <w:rsid w:val="00487692"/>
    <w:rsid w:val="00487B4F"/>
    <w:rsid w:val="00487C97"/>
    <w:rsid w:val="00487E00"/>
    <w:rsid w:val="00487F66"/>
    <w:rsid w:val="004903CA"/>
    <w:rsid w:val="0049092A"/>
    <w:rsid w:val="00490B8B"/>
    <w:rsid w:val="0049321E"/>
    <w:rsid w:val="004956F5"/>
    <w:rsid w:val="0049599C"/>
    <w:rsid w:val="0049752D"/>
    <w:rsid w:val="00497743"/>
    <w:rsid w:val="004977E1"/>
    <w:rsid w:val="00497F3A"/>
    <w:rsid w:val="004A0D04"/>
    <w:rsid w:val="004A1077"/>
    <w:rsid w:val="004A17A4"/>
    <w:rsid w:val="004A1CBF"/>
    <w:rsid w:val="004A1F31"/>
    <w:rsid w:val="004A23D2"/>
    <w:rsid w:val="004A6795"/>
    <w:rsid w:val="004A6E4A"/>
    <w:rsid w:val="004A6FB1"/>
    <w:rsid w:val="004A72E7"/>
    <w:rsid w:val="004A7AA5"/>
    <w:rsid w:val="004B0363"/>
    <w:rsid w:val="004B05A7"/>
    <w:rsid w:val="004B0690"/>
    <w:rsid w:val="004B10B4"/>
    <w:rsid w:val="004B1587"/>
    <w:rsid w:val="004B1827"/>
    <w:rsid w:val="004B1939"/>
    <w:rsid w:val="004B1E88"/>
    <w:rsid w:val="004B3EC8"/>
    <w:rsid w:val="004B4951"/>
    <w:rsid w:val="004B511C"/>
    <w:rsid w:val="004B5463"/>
    <w:rsid w:val="004B6377"/>
    <w:rsid w:val="004B66A9"/>
    <w:rsid w:val="004B6A72"/>
    <w:rsid w:val="004C138A"/>
    <w:rsid w:val="004C180F"/>
    <w:rsid w:val="004C2A1F"/>
    <w:rsid w:val="004C34B7"/>
    <w:rsid w:val="004C4072"/>
    <w:rsid w:val="004C5BD3"/>
    <w:rsid w:val="004C5C8F"/>
    <w:rsid w:val="004C6111"/>
    <w:rsid w:val="004C6A6D"/>
    <w:rsid w:val="004C74F7"/>
    <w:rsid w:val="004D05C1"/>
    <w:rsid w:val="004D0A77"/>
    <w:rsid w:val="004D3397"/>
    <w:rsid w:val="004D4F4E"/>
    <w:rsid w:val="004D55C8"/>
    <w:rsid w:val="004D5FEC"/>
    <w:rsid w:val="004D6231"/>
    <w:rsid w:val="004D6A2F"/>
    <w:rsid w:val="004D6BEC"/>
    <w:rsid w:val="004D74FD"/>
    <w:rsid w:val="004D7B33"/>
    <w:rsid w:val="004D7F17"/>
    <w:rsid w:val="004E03CC"/>
    <w:rsid w:val="004E087D"/>
    <w:rsid w:val="004E15D5"/>
    <w:rsid w:val="004E1A31"/>
    <w:rsid w:val="004E4493"/>
    <w:rsid w:val="004E58D7"/>
    <w:rsid w:val="004E5A24"/>
    <w:rsid w:val="004E67FD"/>
    <w:rsid w:val="004E6817"/>
    <w:rsid w:val="004E6AF2"/>
    <w:rsid w:val="004E7D75"/>
    <w:rsid w:val="004F03BB"/>
    <w:rsid w:val="004F0B8B"/>
    <w:rsid w:val="004F1558"/>
    <w:rsid w:val="004F24ED"/>
    <w:rsid w:val="004F2A83"/>
    <w:rsid w:val="004F2B2B"/>
    <w:rsid w:val="004F2B3D"/>
    <w:rsid w:val="004F608B"/>
    <w:rsid w:val="004F73EC"/>
    <w:rsid w:val="004F76B4"/>
    <w:rsid w:val="004F77FF"/>
    <w:rsid w:val="004F7D17"/>
    <w:rsid w:val="0050021D"/>
    <w:rsid w:val="005028BD"/>
    <w:rsid w:val="005028D7"/>
    <w:rsid w:val="005032D6"/>
    <w:rsid w:val="00504A0B"/>
    <w:rsid w:val="00504BB0"/>
    <w:rsid w:val="00504E75"/>
    <w:rsid w:val="00504E8A"/>
    <w:rsid w:val="005054F1"/>
    <w:rsid w:val="00506634"/>
    <w:rsid w:val="005067EB"/>
    <w:rsid w:val="00506D14"/>
    <w:rsid w:val="00510329"/>
    <w:rsid w:val="00510768"/>
    <w:rsid w:val="00511C78"/>
    <w:rsid w:val="00511CBC"/>
    <w:rsid w:val="005127AC"/>
    <w:rsid w:val="00514C41"/>
    <w:rsid w:val="005158A6"/>
    <w:rsid w:val="0051655B"/>
    <w:rsid w:val="00516EB1"/>
    <w:rsid w:val="005173F8"/>
    <w:rsid w:val="0052025C"/>
    <w:rsid w:val="00521ED1"/>
    <w:rsid w:val="0052219C"/>
    <w:rsid w:val="0052265D"/>
    <w:rsid w:val="00522F43"/>
    <w:rsid w:val="00523670"/>
    <w:rsid w:val="005236FC"/>
    <w:rsid w:val="00524D4D"/>
    <w:rsid w:val="005266D7"/>
    <w:rsid w:val="00526F5B"/>
    <w:rsid w:val="00530DBF"/>
    <w:rsid w:val="005319D9"/>
    <w:rsid w:val="00531B8F"/>
    <w:rsid w:val="00531F31"/>
    <w:rsid w:val="0053225F"/>
    <w:rsid w:val="005333B7"/>
    <w:rsid w:val="00533978"/>
    <w:rsid w:val="00535715"/>
    <w:rsid w:val="00535ACF"/>
    <w:rsid w:val="005362D6"/>
    <w:rsid w:val="00536565"/>
    <w:rsid w:val="005367A5"/>
    <w:rsid w:val="00540B01"/>
    <w:rsid w:val="005439C4"/>
    <w:rsid w:val="00544226"/>
    <w:rsid w:val="00544C8E"/>
    <w:rsid w:val="005456AC"/>
    <w:rsid w:val="00545AB1"/>
    <w:rsid w:val="005465CA"/>
    <w:rsid w:val="00546E19"/>
    <w:rsid w:val="00550301"/>
    <w:rsid w:val="00551F3F"/>
    <w:rsid w:val="00553283"/>
    <w:rsid w:val="00553DF4"/>
    <w:rsid w:val="00555BAB"/>
    <w:rsid w:val="00555C9E"/>
    <w:rsid w:val="005570E0"/>
    <w:rsid w:val="00557DEE"/>
    <w:rsid w:val="005601C9"/>
    <w:rsid w:val="005601CB"/>
    <w:rsid w:val="00560333"/>
    <w:rsid w:val="00560848"/>
    <w:rsid w:val="00561B4D"/>
    <w:rsid w:val="00561ED6"/>
    <w:rsid w:val="00563A59"/>
    <w:rsid w:val="00564A17"/>
    <w:rsid w:val="00564F68"/>
    <w:rsid w:val="0056584F"/>
    <w:rsid w:val="00565DC0"/>
    <w:rsid w:val="00567132"/>
    <w:rsid w:val="00567DD2"/>
    <w:rsid w:val="0057048F"/>
    <w:rsid w:val="00570E19"/>
    <w:rsid w:val="0057219D"/>
    <w:rsid w:val="005725A3"/>
    <w:rsid w:val="005725CF"/>
    <w:rsid w:val="00576503"/>
    <w:rsid w:val="00576624"/>
    <w:rsid w:val="00577132"/>
    <w:rsid w:val="00577293"/>
    <w:rsid w:val="005801D0"/>
    <w:rsid w:val="005802E4"/>
    <w:rsid w:val="00580A42"/>
    <w:rsid w:val="00580C9D"/>
    <w:rsid w:val="005819DA"/>
    <w:rsid w:val="005823FE"/>
    <w:rsid w:val="0058242A"/>
    <w:rsid w:val="00582DB1"/>
    <w:rsid w:val="00582DEC"/>
    <w:rsid w:val="005835EC"/>
    <w:rsid w:val="00583946"/>
    <w:rsid w:val="00583B07"/>
    <w:rsid w:val="0058459F"/>
    <w:rsid w:val="00584B73"/>
    <w:rsid w:val="00584D0C"/>
    <w:rsid w:val="00585506"/>
    <w:rsid w:val="00585EA7"/>
    <w:rsid w:val="00586E63"/>
    <w:rsid w:val="00586F52"/>
    <w:rsid w:val="00587A0F"/>
    <w:rsid w:val="00590044"/>
    <w:rsid w:val="005908C9"/>
    <w:rsid w:val="00591839"/>
    <w:rsid w:val="00591842"/>
    <w:rsid w:val="00591B32"/>
    <w:rsid w:val="00592BA4"/>
    <w:rsid w:val="005942A5"/>
    <w:rsid w:val="00595478"/>
    <w:rsid w:val="0059708A"/>
    <w:rsid w:val="00597183"/>
    <w:rsid w:val="00597508"/>
    <w:rsid w:val="005A09CE"/>
    <w:rsid w:val="005A14F8"/>
    <w:rsid w:val="005A155C"/>
    <w:rsid w:val="005A3785"/>
    <w:rsid w:val="005A3D7F"/>
    <w:rsid w:val="005A3DAB"/>
    <w:rsid w:val="005A70C3"/>
    <w:rsid w:val="005A77A6"/>
    <w:rsid w:val="005B0895"/>
    <w:rsid w:val="005B17EC"/>
    <w:rsid w:val="005B1C25"/>
    <w:rsid w:val="005B1D74"/>
    <w:rsid w:val="005B1EEA"/>
    <w:rsid w:val="005B2676"/>
    <w:rsid w:val="005B272F"/>
    <w:rsid w:val="005B2838"/>
    <w:rsid w:val="005B2B65"/>
    <w:rsid w:val="005B40C9"/>
    <w:rsid w:val="005B423A"/>
    <w:rsid w:val="005B4566"/>
    <w:rsid w:val="005B516B"/>
    <w:rsid w:val="005B6945"/>
    <w:rsid w:val="005B6FF1"/>
    <w:rsid w:val="005B7E02"/>
    <w:rsid w:val="005C0425"/>
    <w:rsid w:val="005C0732"/>
    <w:rsid w:val="005C08EC"/>
    <w:rsid w:val="005C0A33"/>
    <w:rsid w:val="005C0AD9"/>
    <w:rsid w:val="005C0CF1"/>
    <w:rsid w:val="005C1213"/>
    <w:rsid w:val="005C14A1"/>
    <w:rsid w:val="005C17A5"/>
    <w:rsid w:val="005C1CCB"/>
    <w:rsid w:val="005C201D"/>
    <w:rsid w:val="005C59C1"/>
    <w:rsid w:val="005C609C"/>
    <w:rsid w:val="005D031B"/>
    <w:rsid w:val="005D0D97"/>
    <w:rsid w:val="005D279F"/>
    <w:rsid w:val="005D2D83"/>
    <w:rsid w:val="005D2E32"/>
    <w:rsid w:val="005D30D5"/>
    <w:rsid w:val="005D3AAF"/>
    <w:rsid w:val="005D4041"/>
    <w:rsid w:val="005D4965"/>
    <w:rsid w:val="005D4967"/>
    <w:rsid w:val="005D4980"/>
    <w:rsid w:val="005D4C76"/>
    <w:rsid w:val="005D5C2B"/>
    <w:rsid w:val="005D5F97"/>
    <w:rsid w:val="005D67F6"/>
    <w:rsid w:val="005E21F3"/>
    <w:rsid w:val="005E2236"/>
    <w:rsid w:val="005E24A4"/>
    <w:rsid w:val="005E261B"/>
    <w:rsid w:val="005E33B8"/>
    <w:rsid w:val="005E3524"/>
    <w:rsid w:val="005E3A24"/>
    <w:rsid w:val="005E44AE"/>
    <w:rsid w:val="005E4F18"/>
    <w:rsid w:val="005E5066"/>
    <w:rsid w:val="005E645E"/>
    <w:rsid w:val="005E6CF7"/>
    <w:rsid w:val="005F0BE4"/>
    <w:rsid w:val="005F15E4"/>
    <w:rsid w:val="005F1947"/>
    <w:rsid w:val="005F33B8"/>
    <w:rsid w:val="005F35E7"/>
    <w:rsid w:val="005F3664"/>
    <w:rsid w:val="005F7036"/>
    <w:rsid w:val="005F7C17"/>
    <w:rsid w:val="005F7DA6"/>
    <w:rsid w:val="006001A4"/>
    <w:rsid w:val="006013E9"/>
    <w:rsid w:val="00601738"/>
    <w:rsid w:val="0060178C"/>
    <w:rsid w:val="006019C0"/>
    <w:rsid w:val="00602BE4"/>
    <w:rsid w:val="0060366D"/>
    <w:rsid w:val="00603A92"/>
    <w:rsid w:val="00604E18"/>
    <w:rsid w:val="00604FF6"/>
    <w:rsid w:val="006050D3"/>
    <w:rsid w:val="00605299"/>
    <w:rsid w:val="00605626"/>
    <w:rsid w:val="00606D46"/>
    <w:rsid w:val="00607E60"/>
    <w:rsid w:val="00610A51"/>
    <w:rsid w:val="00610CFF"/>
    <w:rsid w:val="0061149C"/>
    <w:rsid w:val="00611E78"/>
    <w:rsid w:val="006124B8"/>
    <w:rsid w:val="00613652"/>
    <w:rsid w:val="00614509"/>
    <w:rsid w:val="00615DF2"/>
    <w:rsid w:val="006174BD"/>
    <w:rsid w:val="00617BA8"/>
    <w:rsid w:val="00617CF4"/>
    <w:rsid w:val="0062001C"/>
    <w:rsid w:val="006201F6"/>
    <w:rsid w:val="0062028D"/>
    <w:rsid w:val="0062111B"/>
    <w:rsid w:val="00621A3C"/>
    <w:rsid w:val="00621C71"/>
    <w:rsid w:val="00622F35"/>
    <w:rsid w:val="00623226"/>
    <w:rsid w:val="00623AAA"/>
    <w:rsid w:val="00623B6E"/>
    <w:rsid w:val="006274A1"/>
    <w:rsid w:val="00630B97"/>
    <w:rsid w:val="0063225B"/>
    <w:rsid w:val="00633113"/>
    <w:rsid w:val="0063516D"/>
    <w:rsid w:val="00635193"/>
    <w:rsid w:val="006359A8"/>
    <w:rsid w:val="00636231"/>
    <w:rsid w:val="006368B3"/>
    <w:rsid w:val="00637E34"/>
    <w:rsid w:val="006403F0"/>
    <w:rsid w:val="00640651"/>
    <w:rsid w:val="00641167"/>
    <w:rsid w:val="0064188E"/>
    <w:rsid w:val="00641A96"/>
    <w:rsid w:val="006435E9"/>
    <w:rsid w:val="0064377C"/>
    <w:rsid w:val="00644EA2"/>
    <w:rsid w:val="006454D6"/>
    <w:rsid w:val="00645506"/>
    <w:rsid w:val="00645812"/>
    <w:rsid w:val="00646187"/>
    <w:rsid w:val="006463CB"/>
    <w:rsid w:val="00646F0E"/>
    <w:rsid w:val="00646F5C"/>
    <w:rsid w:val="00647713"/>
    <w:rsid w:val="006512F7"/>
    <w:rsid w:val="00651F06"/>
    <w:rsid w:val="00652361"/>
    <w:rsid w:val="00653494"/>
    <w:rsid w:val="006544E3"/>
    <w:rsid w:val="00654DED"/>
    <w:rsid w:val="00655A34"/>
    <w:rsid w:val="00656139"/>
    <w:rsid w:val="00657745"/>
    <w:rsid w:val="00657AA2"/>
    <w:rsid w:val="00660338"/>
    <w:rsid w:val="00660727"/>
    <w:rsid w:val="00660F78"/>
    <w:rsid w:val="00662DF2"/>
    <w:rsid w:val="00662E1A"/>
    <w:rsid w:val="00664E45"/>
    <w:rsid w:val="006662D1"/>
    <w:rsid w:val="0066696B"/>
    <w:rsid w:val="00666BAF"/>
    <w:rsid w:val="00666CC5"/>
    <w:rsid w:val="0066724E"/>
    <w:rsid w:val="006675A8"/>
    <w:rsid w:val="00667B79"/>
    <w:rsid w:val="00667D23"/>
    <w:rsid w:val="0067058E"/>
    <w:rsid w:val="006708BB"/>
    <w:rsid w:val="0067150B"/>
    <w:rsid w:val="00671527"/>
    <w:rsid w:val="00673C69"/>
    <w:rsid w:val="00674729"/>
    <w:rsid w:val="00674897"/>
    <w:rsid w:val="00674A23"/>
    <w:rsid w:val="00674CF1"/>
    <w:rsid w:val="00675F0B"/>
    <w:rsid w:val="0067682F"/>
    <w:rsid w:val="00677252"/>
    <w:rsid w:val="00677933"/>
    <w:rsid w:val="0068274F"/>
    <w:rsid w:val="00682855"/>
    <w:rsid w:val="00682912"/>
    <w:rsid w:val="006832E2"/>
    <w:rsid w:val="00685639"/>
    <w:rsid w:val="00685694"/>
    <w:rsid w:val="006859D2"/>
    <w:rsid w:val="00685A50"/>
    <w:rsid w:val="00685C38"/>
    <w:rsid w:val="0068661A"/>
    <w:rsid w:val="0068717C"/>
    <w:rsid w:val="0069030E"/>
    <w:rsid w:val="0069099E"/>
    <w:rsid w:val="00691BDC"/>
    <w:rsid w:val="00692BE3"/>
    <w:rsid w:val="006931B6"/>
    <w:rsid w:val="00693A22"/>
    <w:rsid w:val="00693C45"/>
    <w:rsid w:val="0069463C"/>
    <w:rsid w:val="0069551B"/>
    <w:rsid w:val="0069559A"/>
    <w:rsid w:val="00695950"/>
    <w:rsid w:val="006A093F"/>
    <w:rsid w:val="006A46B2"/>
    <w:rsid w:val="006A47D7"/>
    <w:rsid w:val="006A59D8"/>
    <w:rsid w:val="006A64A6"/>
    <w:rsid w:val="006A67AF"/>
    <w:rsid w:val="006A7031"/>
    <w:rsid w:val="006A705B"/>
    <w:rsid w:val="006A7299"/>
    <w:rsid w:val="006A76A2"/>
    <w:rsid w:val="006A7DFF"/>
    <w:rsid w:val="006B0B5A"/>
    <w:rsid w:val="006B0DD4"/>
    <w:rsid w:val="006B1B25"/>
    <w:rsid w:val="006B3265"/>
    <w:rsid w:val="006B41C6"/>
    <w:rsid w:val="006B43E7"/>
    <w:rsid w:val="006B49BA"/>
    <w:rsid w:val="006B4BF8"/>
    <w:rsid w:val="006B63C6"/>
    <w:rsid w:val="006B699A"/>
    <w:rsid w:val="006B6E87"/>
    <w:rsid w:val="006C16C5"/>
    <w:rsid w:val="006C20B4"/>
    <w:rsid w:val="006C3671"/>
    <w:rsid w:val="006C5718"/>
    <w:rsid w:val="006C5AFF"/>
    <w:rsid w:val="006C6D78"/>
    <w:rsid w:val="006D0B1E"/>
    <w:rsid w:val="006D0E5C"/>
    <w:rsid w:val="006D10BC"/>
    <w:rsid w:val="006D10D0"/>
    <w:rsid w:val="006D301B"/>
    <w:rsid w:val="006D49A9"/>
    <w:rsid w:val="006D54C3"/>
    <w:rsid w:val="006D728B"/>
    <w:rsid w:val="006D7AEC"/>
    <w:rsid w:val="006D7B0F"/>
    <w:rsid w:val="006D7B79"/>
    <w:rsid w:val="006E08E9"/>
    <w:rsid w:val="006E1563"/>
    <w:rsid w:val="006E1AC5"/>
    <w:rsid w:val="006E1CFE"/>
    <w:rsid w:val="006E1F01"/>
    <w:rsid w:val="006E229A"/>
    <w:rsid w:val="006E3EFB"/>
    <w:rsid w:val="006E668B"/>
    <w:rsid w:val="006E6952"/>
    <w:rsid w:val="006E6BB3"/>
    <w:rsid w:val="006F01AC"/>
    <w:rsid w:val="006F0314"/>
    <w:rsid w:val="006F099A"/>
    <w:rsid w:val="006F32F9"/>
    <w:rsid w:val="006F3D68"/>
    <w:rsid w:val="006F4DC2"/>
    <w:rsid w:val="006F52C2"/>
    <w:rsid w:val="006F5DC1"/>
    <w:rsid w:val="006F5EE9"/>
    <w:rsid w:val="006F69A5"/>
    <w:rsid w:val="006F6A4B"/>
    <w:rsid w:val="006F6D17"/>
    <w:rsid w:val="006F71A4"/>
    <w:rsid w:val="006F73C8"/>
    <w:rsid w:val="006F7BE3"/>
    <w:rsid w:val="00700C13"/>
    <w:rsid w:val="007017F6"/>
    <w:rsid w:val="007031E6"/>
    <w:rsid w:val="007060CB"/>
    <w:rsid w:val="0070621F"/>
    <w:rsid w:val="0070709B"/>
    <w:rsid w:val="007074B7"/>
    <w:rsid w:val="00707C47"/>
    <w:rsid w:val="00711FE7"/>
    <w:rsid w:val="00713797"/>
    <w:rsid w:val="0071423D"/>
    <w:rsid w:val="00714351"/>
    <w:rsid w:val="00714467"/>
    <w:rsid w:val="0071458F"/>
    <w:rsid w:val="007146E0"/>
    <w:rsid w:val="007156CE"/>
    <w:rsid w:val="00715B68"/>
    <w:rsid w:val="00715DCB"/>
    <w:rsid w:val="00715E9F"/>
    <w:rsid w:val="007162C5"/>
    <w:rsid w:val="00716AEB"/>
    <w:rsid w:val="00716B90"/>
    <w:rsid w:val="00717BE2"/>
    <w:rsid w:val="00717D00"/>
    <w:rsid w:val="007209BD"/>
    <w:rsid w:val="0072127B"/>
    <w:rsid w:val="0072136D"/>
    <w:rsid w:val="00721580"/>
    <w:rsid w:val="00721F85"/>
    <w:rsid w:val="0072239F"/>
    <w:rsid w:val="00722FFB"/>
    <w:rsid w:val="00723C66"/>
    <w:rsid w:val="007261D5"/>
    <w:rsid w:val="007264F6"/>
    <w:rsid w:val="00726E1F"/>
    <w:rsid w:val="007307B0"/>
    <w:rsid w:val="00731375"/>
    <w:rsid w:val="00731C41"/>
    <w:rsid w:val="007322AE"/>
    <w:rsid w:val="007327C8"/>
    <w:rsid w:val="007333A2"/>
    <w:rsid w:val="0073379A"/>
    <w:rsid w:val="00733C84"/>
    <w:rsid w:val="007342A5"/>
    <w:rsid w:val="0073470D"/>
    <w:rsid w:val="00734A7B"/>
    <w:rsid w:val="00735127"/>
    <w:rsid w:val="00735E04"/>
    <w:rsid w:val="0073635F"/>
    <w:rsid w:val="007373C1"/>
    <w:rsid w:val="0073771C"/>
    <w:rsid w:val="0073795C"/>
    <w:rsid w:val="00742046"/>
    <w:rsid w:val="00742679"/>
    <w:rsid w:val="0074403D"/>
    <w:rsid w:val="00744100"/>
    <w:rsid w:val="00744468"/>
    <w:rsid w:val="00745B7A"/>
    <w:rsid w:val="007469B5"/>
    <w:rsid w:val="00752931"/>
    <w:rsid w:val="007547F9"/>
    <w:rsid w:val="00755772"/>
    <w:rsid w:val="00761BDF"/>
    <w:rsid w:val="007633F1"/>
    <w:rsid w:val="00763F84"/>
    <w:rsid w:val="00764901"/>
    <w:rsid w:val="0076563C"/>
    <w:rsid w:val="00765925"/>
    <w:rsid w:val="00767D35"/>
    <w:rsid w:val="00767F30"/>
    <w:rsid w:val="0077061C"/>
    <w:rsid w:val="00770BEA"/>
    <w:rsid w:val="007710F8"/>
    <w:rsid w:val="007718EF"/>
    <w:rsid w:val="00772E0A"/>
    <w:rsid w:val="0077318C"/>
    <w:rsid w:val="007744AA"/>
    <w:rsid w:val="00774B6B"/>
    <w:rsid w:val="00774C63"/>
    <w:rsid w:val="00775754"/>
    <w:rsid w:val="007763E0"/>
    <w:rsid w:val="00777DE9"/>
    <w:rsid w:val="00780814"/>
    <w:rsid w:val="007820EF"/>
    <w:rsid w:val="007828AE"/>
    <w:rsid w:val="007842D9"/>
    <w:rsid w:val="00785177"/>
    <w:rsid w:val="00785D89"/>
    <w:rsid w:val="00785E7C"/>
    <w:rsid w:val="00785EB4"/>
    <w:rsid w:val="00785EBC"/>
    <w:rsid w:val="00786BE0"/>
    <w:rsid w:val="00790308"/>
    <w:rsid w:val="007906EA"/>
    <w:rsid w:val="00790925"/>
    <w:rsid w:val="007918E2"/>
    <w:rsid w:val="00791953"/>
    <w:rsid w:val="0079236C"/>
    <w:rsid w:val="0079276B"/>
    <w:rsid w:val="0079286B"/>
    <w:rsid w:val="00792FB0"/>
    <w:rsid w:val="007942B0"/>
    <w:rsid w:val="00794625"/>
    <w:rsid w:val="00795291"/>
    <w:rsid w:val="0079693A"/>
    <w:rsid w:val="00797691"/>
    <w:rsid w:val="007A04CC"/>
    <w:rsid w:val="007A3D43"/>
    <w:rsid w:val="007A4C18"/>
    <w:rsid w:val="007A4ED1"/>
    <w:rsid w:val="007A4F36"/>
    <w:rsid w:val="007A4F7B"/>
    <w:rsid w:val="007A50FB"/>
    <w:rsid w:val="007A5592"/>
    <w:rsid w:val="007A57B9"/>
    <w:rsid w:val="007A6DFF"/>
    <w:rsid w:val="007A747F"/>
    <w:rsid w:val="007B00CF"/>
    <w:rsid w:val="007B0A66"/>
    <w:rsid w:val="007B0B46"/>
    <w:rsid w:val="007B1A9D"/>
    <w:rsid w:val="007B2254"/>
    <w:rsid w:val="007B38A0"/>
    <w:rsid w:val="007B4029"/>
    <w:rsid w:val="007B4A77"/>
    <w:rsid w:val="007B56FC"/>
    <w:rsid w:val="007B58A2"/>
    <w:rsid w:val="007B5CE3"/>
    <w:rsid w:val="007B64F6"/>
    <w:rsid w:val="007B73A0"/>
    <w:rsid w:val="007C10A7"/>
    <w:rsid w:val="007C262A"/>
    <w:rsid w:val="007C3F42"/>
    <w:rsid w:val="007C5316"/>
    <w:rsid w:val="007C5770"/>
    <w:rsid w:val="007C5F1B"/>
    <w:rsid w:val="007C677E"/>
    <w:rsid w:val="007C684F"/>
    <w:rsid w:val="007C797D"/>
    <w:rsid w:val="007D04E9"/>
    <w:rsid w:val="007D0555"/>
    <w:rsid w:val="007D07BE"/>
    <w:rsid w:val="007D0AFD"/>
    <w:rsid w:val="007D1681"/>
    <w:rsid w:val="007D19C7"/>
    <w:rsid w:val="007D1DDE"/>
    <w:rsid w:val="007D2082"/>
    <w:rsid w:val="007D21A7"/>
    <w:rsid w:val="007D2B75"/>
    <w:rsid w:val="007D32BC"/>
    <w:rsid w:val="007D3547"/>
    <w:rsid w:val="007D3EC9"/>
    <w:rsid w:val="007D4722"/>
    <w:rsid w:val="007D65D3"/>
    <w:rsid w:val="007D6A31"/>
    <w:rsid w:val="007D712D"/>
    <w:rsid w:val="007D7DC9"/>
    <w:rsid w:val="007D7F1C"/>
    <w:rsid w:val="007E035D"/>
    <w:rsid w:val="007E06E8"/>
    <w:rsid w:val="007E0726"/>
    <w:rsid w:val="007E0897"/>
    <w:rsid w:val="007E15D5"/>
    <w:rsid w:val="007E3010"/>
    <w:rsid w:val="007E4181"/>
    <w:rsid w:val="007E62D6"/>
    <w:rsid w:val="007E689C"/>
    <w:rsid w:val="007E6D09"/>
    <w:rsid w:val="007E70AF"/>
    <w:rsid w:val="007F0BD1"/>
    <w:rsid w:val="007F17A1"/>
    <w:rsid w:val="007F1D51"/>
    <w:rsid w:val="007F31A7"/>
    <w:rsid w:val="007F3A35"/>
    <w:rsid w:val="007F4025"/>
    <w:rsid w:val="007F4E09"/>
    <w:rsid w:val="007F5695"/>
    <w:rsid w:val="00800033"/>
    <w:rsid w:val="008044CA"/>
    <w:rsid w:val="00804919"/>
    <w:rsid w:val="00804F54"/>
    <w:rsid w:val="00805798"/>
    <w:rsid w:val="00805E47"/>
    <w:rsid w:val="008067D7"/>
    <w:rsid w:val="00806AFE"/>
    <w:rsid w:val="0080714F"/>
    <w:rsid w:val="00807383"/>
    <w:rsid w:val="00807E30"/>
    <w:rsid w:val="008102F3"/>
    <w:rsid w:val="00810437"/>
    <w:rsid w:val="00812791"/>
    <w:rsid w:val="008129D6"/>
    <w:rsid w:val="00812DEE"/>
    <w:rsid w:val="00812FBC"/>
    <w:rsid w:val="00815558"/>
    <w:rsid w:val="00815FD3"/>
    <w:rsid w:val="0082084D"/>
    <w:rsid w:val="008215F0"/>
    <w:rsid w:val="008218BE"/>
    <w:rsid w:val="00821B02"/>
    <w:rsid w:val="00821B65"/>
    <w:rsid w:val="00822908"/>
    <w:rsid w:val="00822AF0"/>
    <w:rsid w:val="00823065"/>
    <w:rsid w:val="00823368"/>
    <w:rsid w:val="00824732"/>
    <w:rsid w:val="008253A5"/>
    <w:rsid w:val="008260F2"/>
    <w:rsid w:val="00826B1B"/>
    <w:rsid w:val="00830430"/>
    <w:rsid w:val="00831274"/>
    <w:rsid w:val="00831714"/>
    <w:rsid w:val="008318AC"/>
    <w:rsid w:val="00832A72"/>
    <w:rsid w:val="0083330B"/>
    <w:rsid w:val="00833514"/>
    <w:rsid w:val="00834185"/>
    <w:rsid w:val="0083458B"/>
    <w:rsid w:val="00834CD1"/>
    <w:rsid w:val="00835AC1"/>
    <w:rsid w:val="00837162"/>
    <w:rsid w:val="00837D59"/>
    <w:rsid w:val="00840D46"/>
    <w:rsid w:val="00841AB6"/>
    <w:rsid w:val="00841DBC"/>
    <w:rsid w:val="0084325A"/>
    <w:rsid w:val="00843546"/>
    <w:rsid w:val="00843D72"/>
    <w:rsid w:val="008458EF"/>
    <w:rsid w:val="00845A20"/>
    <w:rsid w:val="0084638C"/>
    <w:rsid w:val="00846CDE"/>
    <w:rsid w:val="00846F19"/>
    <w:rsid w:val="00847855"/>
    <w:rsid w:val="00847E44"/>
    <w:rsid w:val="00850153"/>
    <w:rsid w:val="0085074B"/>
    <w:rsid w:val="008509E7"/>
    <w:rsid w:val="0085194D"/>
    <w:rsid w:val="00852087"/>
    <w:rsid w:val="008520AC"/>
    <w:rsid w:val="008542B8"/>
    <w:rsid w:val="0085466E"/>
    <w:rsid w:val="00854E4F"/>
    <w:rsid w:val="0085538D"/>
    <w:rsid w:val="008554D7"/>
    <w:rsid w:val="0085582C"/>
    <w:rsid w:val="00856649"/>
    <w:rsid w:val="00856F01"/>
    <w:rsid w:val="00861E31"/>
    <w:rsid w:val="0086206F"/>
    <w:rsid w:val="008630F0"/>
    <w:rsid w:val="00864EA5"/>
    <w:rsid w:val="008658F5"/>
    <w:rsid w:val="008662FA"/>
    <w:rsid w:val="00867E2E"/>
    <w:rsid w:val="00870E49"/>
    <w:rsid w:val="008711BF"/>
    <w:rsid w:val="0087176E"/>
    <w:rsid w:val="008717A4"/>
    <w:rsid w:val="00871CAB"/>
    <w:rsid w:val="00871DCF"/>
    <w:rsid w:val="00872397"/>
    <w:rsid w:val="00872A49"/>
    <w:rsid w:val="0087368D"/>
    <w:rsid w:val="008752C5"/>
    <w:rsid w:val="00876680"/>
    <w:rsid w:val="00877065"/>
    <w:rsid w:val="00881121"/>
    <w:rsid w:val="00881A5B"/>
    <w:rsid w:val="00882D42"/>
    <w:rsid w:val="008842EE"/>
    <w:rsid w:val="00884CC9"/>
    <w:rsid w:val="00886280"/>
    <w:rsid w:val="00886FF9"/>
    <w:rsid w:val="00887532"/>
    <w:rsid w:val="008876FD"/>
    <w:rsid w:val="00887D34"/>
    <w:rsid w:val="00891668"/>
    <w:rsid w:val="00891BDF"/>
    <w:rsid w:val="008921A2"/>
    <w:rsid w:val="00892AD6"/>
    <w:rsid w:val="00892E00"/>
    <w:rsid w:val="008938D4"/>
    <w:rsid w:val="00893BC7"/>
    <w:rsid w:val="00893DEE"/>
    <w:rsid w:val="00893EC9"/>
    <w:rsid w:val="00893F4B"/>
    <w:rsid w:val="00894434"/>
    <w:rsid w:val="00894922"/>
    <w:rsid w:val="00894EAC"/>
    <w:rsid w:val="0089506A"/>
    <w:rsid w:val="00896EE4"/>
    <w:rsid w:val="0089728D"/>
    <w:rsid w:val="008A1172"/>
    <w:rsid w:val="008A1474"/>
    <w:rsid w:val="008A14D5"/>
    <w:rsid w:val="008A2144"/>
    <w:rsid w:val="008A3886"/>
    <w:rsid w:val="008A3B6E"/>
    <w:rsid w:val="008A4B43"/>
    <w:rsid w:val="008A5BAE"/>
    <w:rsid w:val="008A5D54"/>
    <w:rsid w:val="008A6B22"/>
    <w:rsid w:val="008A73A2"/>
    <w:rsid w:val="008B003C"/>
    <w:rsid w:val="008B1418"/>
    <w:rsid w:val="008B1520"/>
    <w:rsid w:val="008B28A5"/>
    <w:rsid w:val="008B31AA"/>
    <w:rsid w:val="008B3ABF"/>
    <w:rsid w:val="008B4D35"/>
    <w:rsid w:val="008B5744"/>
    <w:rsid w:val="008B6F48"/>
    <w:rsid w:val="008B7021"/>
    <w:rsid w:val="008B7FB6"/>
    <w:rsid w:val="008C00F6"/>
    <w:rsid w:val="008C030B"/>
    <w:rsid w:val="008C08E8"/>
    <w:rsid w:val="008C0F36"/>
    <w:rsid w:val="008C1FEF"/>
    <w:rsid w:val="008C310E"/>
    <w:rsid w:val="008C3992"/>
    <w:rsid w:val="008C42E3"/>
    <w:rsid w:val="008C4882"/>
    <w:rsid w:val="008C68D7"/>
    <w:rsid w:val="008D051D"/>
    <w:rsid w:val="008D08CE"/>
    <w:rsid w:val="008D0A37"/>
    <w:rsid w:val="008D10F1"/>
    <w:rsid w:val="008D2D0A"/>
    <w:rsid w:val="008D34AF"/>
    <w:rsid w:val="008D45AC"/>
    <w:rsid w:val="008D657D"/>
    <w:rsid w:val="008D705E"/>
    <w:rsid w:val="008D7270"/>
    <w:rsid w:val="008E01D7"/>
    <w:rsid w:val="008E07A1"/>
    <w:rsid w:val="008E0B3B"/>
    <w:rsid w:val="008E1C26"/>
    <w:rsid w:val="008E2171"/>
    <w:rsid w:val="008E32D3"/>
    <w:rsid w:val="008E3B90"/>
    <w:rsid w:val="008E3C9B"/>
    <w:rsid w:val="008E3E80"/>
    <w:rsid w:val="008E4755"/>
    <w:rsid w:val="008E5139"/>
    <w:rsid w:val="008E5EAF"/>
    <w:rsid w:val="008E7484"/>
    <w:rsid w:val="008F0904"/>
    <w:rsid w:val="008F0E85"/>
    <w:rsid w:val="008F1DF8"/>
    <w:rsid w:val="008F256C"/>
    <w:rsid w:val="008F321A"/>
    <w:rsid w:val="008F3634"/>
    <w:rsid w:val="008F3924"/>
    <w:rsid w:val="008F40DE"/>
    <w:rsid w:val="008F4293"/>
    <w:rsid w:val="008F6807"/>
    <w:rsid w:val="0090035E"/>
    <w:rsid w:val="00900E4B"/>
    <w:rsid w:val="00901D48"/>
    <w:rsid w:val="009032A9"/>
    <w:rsid w:val="00904967"/>
    <w:rsid w:val="00905735"/>
    <w:rsid w:val="00905CC4"/>
    <w:rsid w:val="009069FF"/>
    <w:rsid w:val="009074D7"/>
    <w:rsid w:val="00907536"/>
    <w:rsid w:val="0090761B"/>
    <w:rsid w:val="009103AC"/>
    <w:rsid w:val="00910E54"/>
    <w:rsid w:val="009112FD"/>
    <w:rsid w:val="0091145F"/>
    <w:rsid w:val="00911C50"/>
    <w:rsid w:val="00911EB0"/>
    <w:rsid w:val="00912240"/>
    <w:rsid w:val="00912B7B"/>
    <w:rsid w:val="009134AE"/>
    <w:rsid w:val="00914BC7"/>
    <w:rsid w:val="00914FC9"/>
    <w:rsid w:val="00915A1E"/>
    <w:rsid w:val="00915B62"/>
    <w:rsid w:val="009166D7"/>
    <w:rsid w:val="00920DB9"/>
    <w:rsid w:val="00921AE8"/>
    <w:rsid w:val="00921FB5"/>
    <w:rsid w:val="0092422C"/>
    <w:rsid w:val="0092432F"/>
    <w:rsid w:val="009248A5"/>
    <w:rsid w:val="009251F4"/>
    <w:rsid w:val="0092573E"/>
    <w:rsid w:val="009264DB"/>
    <w:rsid w:val="0092661B"/>
    <w:rsid w:val="00926EE8"/>
    <w:rsid w:val="00926F34"/>
    <w:rsid w:val="009277F6"/>
    <w:rsid w:val="00927A46"/>
    <w:rsid w:val="00930422"/>
    <w:rsid w:val="0093052D"/>
    <w:rsid w:val="009305D4"/>
    <w:rsid w:val="009322D8"/>
    <w:rsid w:val="009322DB"/>
    <w:rsid w:val="0093419B"/>
    <w:rsid w:val="00935702"/>
    <w:rsid w:val="009363F6"/>
    <w:rsid w:val="0093648B"/>
    <w:rsid w:val="009369C9"/>
    <w:rsid w:val="00937520"/>
    <w:rsid w:val="00937D13"/>
    <w:rsid w:val="00937FDF"/>
    <w:rsid w:val="009403EF"/>
    <w:rsid w:val="00940FFC"/>
    <w:rsid w:val="0094100F"/>
    <w:rsid w:val="0094277A"/>
    <w:rsid w:val="0094278D"/>
    <w:rsid w:val="00943272"/>
    <w:rsid w:val="00943BD9"/>
    <w:rsid w:val="00944763"/>
    <w:rsid w:val="009454D5"/>
    <w:rsid w:val="00945F2C"/>
    <w:rsid w:val="009474AE"/>
    <w:rsid w:val="00947A75"/>
    <w:rsid w:val="00947C69"/>
    <w:rsid w:val="00950CE6"/>
    <w:rsid w:val="00951695"/>
    <w:rsid w:val="009532A0"/>
    <w:rsid w:val="00953806"/>
    <w:rsid w:val="00954265"/>
    <w:rsid w:val="00955759"/>
    <w:rsid w:val="00956255"/>
    <w:rsid w:val="00956F66"/>
    <w:rsid w:val="00957526"/>
    <w:rsid w:val="00960234"/>
    <w:rsid w:val="009605A8"/>
    <w:rsid w:val="0096091C"/>
    <w:rsid w:val="00960FDD"/>
    <w:rsid w:val="009612F8"/>
    <w:rsid w:val="00961E88"/>
    <w:rsid w:val="0096239E"/>
    <w:rsid w:val="009630F5"/>
    <w:rsid w:val="009637FB"/>
    <w:rsid w:val="00963911"/>
    <w:rsid w:val="00963BA1"/>
    <w:rsid w:val="00964275"/>
    <w:rsid w:val="0096463B"/>
    <w:rsid w:val="00964720"/>
    <w:rsid w:val="00966874"/>
    <w:rsid w:val="009673AA"/>
    <w:rsid w:val="009677B1"/>
    <w:rsid w:val="00971E1E"/>
    <w:rsid w:val="00972382"/>
    <w:rsid w:val="00972885"/>
    <w:rsid w:val="0097289E"/>
    <w:rsid w:val="00973244"/>
    <w:rsid w:val="00973356"/>
    <w:rsid w:val="00975614"/>
    <w:rsid w:val="0097584C"/>
    <w:rsid w:val="009758F9"/>
    <w:rsid w:val="00975C28"/>
    <w:rsid w:val="0097747F"/>
    <w:rsid w:val="00977E7C"/>
    <w:rsid w:val="0098039E"/>
    <w:rsid w:val="00980F27"/>
    <w:rsid w:val="009817E9"/>
    <w:rsid w:val="009824C5"/>
    <w:rsid w:val="009834D6"/>
    <w:rsid w:val="00983DF0"/>
    <w:rsid w:val="0098442E"/>
    <w:rsid w:val="009856AF"/>
    <w:rsid w:val="00985956"/>
    <w:rsid w:val="00986F4D"/>
    <w:rsid w:val="0098760B"/>
    <w:rsid w:val="009900D2"/>
    <w:rsid w:val="00991233"/>
    <w:rsid w:val="009912D3"/>
    <w:rsid w:val="00992D09"/>
    <w:rsid w:val="0099381A"/>
    <w:rsid w:val="00994755"/>
    <w:rsid w:val="00994AB9"/>
    <w:rsid w:val="009970D1"/>
    <w:rsid w:val="00997C69"/>
    <w:rsid w:val="009A01BE"/>
    <w:rsid w:val="009A08AF"/>
    <w:rsid w:val="009A0AD1"/>
    <w:rsid w:val="009A0BD9"/>
    <w:rsid w:val="009A0C9D"/>
    <w:rsid w:val="009A1EE8"/>
    <w:rsid w:val="009A21A0"/>
    <w:rsid w:val="009A24A0"/>
    <w:rsid w:val="009A337F"/>
    <w:rsid w:val="009A4878"/>
    <w:rsid w:val="009A4C1F"/>
    <w:rsid w:val="009A500F"/>
    <w:rsid w:val="009A61F9"/>
    <w:rsid w:val="009A6F7A"/>
    <w:rsid w:val="009A7A5B"/>
    <w:rsid w:val="009B19C0"/>
    <w:rsid w:val="009B28E7"/>
    <w:rsid w:val="009B3051"/>
    <w:rsid w:val="009B3712"/>
    <w:rsid w:val="009B4537"/>
    <w:rsid w:val="009B5793"/>
    <w:rsid w:val="009B5C2F"/>
    <w:rsid w:val="009B7691"/>
    <w:rsid w:val="009B7C87"/>
    <w:rsid w:val="009C15F4"/>
    <w:rsid w:val="009C1D15"/>
    <w:rsid w:val="009C1F66"/>
    <w:rsid w:val="009C1FF8"/>
    <w:rsid w:val="009C6802"/>
    <w:rsid w:val="009C7B3B"/>
    <w:rsid w:val="009C7F65"/>
    <w:rsid w:val="009D12D6"/>
    <w:rsid w:val="009D1389"/>
    <w:rsid w:val="009D26C9"/>
    <w:rsid w:val="009D4DE2"/>
    <w:rsid w:val="009D5040"/>
    <w:rsid w:val="009D6B10"/>
    <w:rsid w:val="009D7815"/>
    <w:rsid w:val="009E26BA"/>
    <w:rsid w:val="009E342E"/>
    <w:rsid w:val="009E37CC"/>
    <w:rsid w:val="009E38D3"/>
    <w:rsid w:val="009E4C9C"/>
    <w:rsid w:val="009E5659"/>
    <w:rsid w:val="009E5EA5"/>
    <w:rsid w:val="009E6759"/>
    <w:rsid w:val="009E6C16"/>
    <w:rsid w:val="009E7AA3"/>
    <w:rsid w:val="009F08AC"/>
    <w:rsid w:val="009F08DE"/>
    <w:rsid w:val="009F0CCE"/>
    <w:rsid w:val="009F19BB"/>
    <w:rsid w:val="009F1E67"/>
    <w:rsid w:val="009F274E"/>
    <w:rsid w:val="009F2C28"/>
    <w:rsid w:val="009F455B"/>
    <w:rsid w:val="009F4B43"/>
    <w:rsid w:val="009F5294"/>
    <w:rsid w:val="009F584E"/>
    <w:rsid w:val="009F5AF7"/>
    <w:rsid w:val="009F5DE0"/>
    <w:rsid w:val="009F74FB"/>
    <w:rsid w:val="009F775C"/>
    <w:rsid w:val="00A00A60"/>
    <w:rsid w:val="00A00EBB"/>
    <w:rsid w:val="00A012E8"/>
    <w:rsid w:val="00A01495"/>
    <w:rsid w:val="00A0153E"/>
    <w:rsid w:val="00A01A09"/>
    <w:rsid w:val="00A037C4"/>
    <w:rsid w:val="00A03FA2"/>
    <w:rsid w:val="00A04239"/>
    <w:rsid w:val="00A047BF"/>
    <w:rsid w:val="00A0554B"/>
    <w:rsid w:val="00A05996"/>
    <w:rsid w:val="00A05D6C"/>
    <w:rsid w:val="00A06548"/>
    <w:rsid w:val="00A069AB"/>
    <w:rsid w:val="00A06C09"/>
    <w:rsid w:val="00A06DBC"/>
    <w:rsid w:val="00A1043C"/>
    <w:rsid w:val="00A11775"/>
    <w:rsid w:val="00A1177B"/>
    <w:rsid w:val="00A1185E"/>
    <w:rsid w:val="00A119BB"/>
    <w:rsid w:val="00A11CBA"/>
    <w:rsid w:val="00A1396C"/>
    <w:rsid w:val="00A13976"/>
    <w:rsid w:val="00A13E43"/>
    <w:rsid w:val="00A13E92"/>
    <w:rsid w:val="00A14174"/>
    <w:rsid w:val="00A1446B"/>
    <w:rsid w:val="00A149B9"/>
    <w:rsid w:val="00A14C6B"/>
    <w:rsid w:val="00A15CEC"/>
    <w:rsid w:val="00A163A8"/>
    <w:rsid w:val="00A1645E"/>
    <w:rsid w:val="00A164B6"/>
    <w:rsid w:val="00A166D8"/>
    <w:rsid w:val="00A17414"/>
    <w:rsid w:val="00A20031"/>
    <w:rsid w:val="00A20E94"/>
    <w:rsid w:val="00A21F7A"/>
    <w:rsid w:val="00A225F8"/>
    <w:rsid w:val="00A23157"/>
    <w:rsid w:val="00A231DB"/>
    <w:rsid w:val="00A23F6E"/>
    <w:rsid w:val="00A247E5"/>
    <w:rsid w:val="00A254FF"/>
    <w:rsid w:val="00A2551A"/>
    <w:rsid w:val="00A259D9"/>
    <w:rsid w:val="00A25E6E"/>
    <w:rsid w:val="00A25E80"/>
    <w:rsid w:val="00A26C26"/>
    <w:rsid w:val="00A26C65"/>
    <w:rsid w:val="00A26ECB"/>
    <w:rsid w:val="00A27109"/>
    <w:rsid w:val="00A3053F"/>
    <w:rsid w:val="00A3283B"/>
    <w:rsid w:val="00A35269"/>
    <w:rsid w:val="00A3527A"/>
    <w:rsid w:val="00A35FAF"/>
    <w:rsid w:val="00A360CB"/>
    <w:rsid w:val="00A36499"/>
    <w:rsid w:val="00A36B13"/>
    <w:rsid w:val="00A36CE9"/>
    <w:rsid w:val="00A424A0"/>
    <w:rsid w:val="00A42863"/>
    <w:rsid w:val="00A42B2F"/>
    <w:rsid w:val="00A42C25"/>
    <w:rsid w:val="00A42CA7"/>
    <w:rsid w:val="00A447D1"/>
    <w:rsid w:val="00A45C07"/>
    <w:rsid w:val="00A460D3"/>
    <w:rsid w:val="00A46586"/>
    <w:rsid w:val="00A46E40"/>
    <w:rsid w:val="00A504E6"/>
    <w:rsid w:val="00A51147"/>
    <w:rsid w:val="00A515DD"/>
    <w:rsid w:val="00A52FA7"/>
    <w:rsid w:val="00A5374C"/>
    <w:rsid w:val="00A540B4"/>
    <w:rsid w:val="00A54389"/>
    <w:rsid w:val="00A561EA"/>
    <w:rsid w:val="00A60326"/>
    <w:rsid w:val="00A6105C"/>
    <w:rsid w:val="00A623C2"/>
    <w:rsid w:val="00A63170"/>
    <w:rsid w:val="00A63BE2"/>
    <w:rsid w:val="00A65AFE"/>
    <w:rsid w:val="00A66147"/>
    <w:rsid w:val="00A661BB"/>
    <w:rsid w:val="00A66D9E"/>
    <w:rsid w:val="00A67000"/>
    <w:rsid w:val="00A67A51"/>
    <w:rsid w:val="00A67E47"/>
    <w:rsid w:val="00A70802"/>
    <w:rsid w:val="00A7098D"/>
    <w:rsid w:val="00A70B86"/>
    <w:rsid w:val="00A718A2"/>
    <w:rsid w:val="00A72355"/>
    <w:rsid w:val="00A732F2"/>
    <w:rsid w:val="00A74302"/>
    <w:rsid w:val="00A749B3"/>
    <w:rsid w:val="00A751BA"/>
    <w:rsid w:val="00A756D9"/>
    <w:rsid w:val="00A75BEA"/>
    <w:rsid w:val="00A760D0"/>
    <w:rsid w:val="00A7771D"/>
    <w:rsid w:val="00A77920"/>
    <w:rsid w:val="00A802BF"/>
    <w:rsid w:val="00A80630"/>
    <w:rsid w:val="00A8069E"/>
    <w:rsid w:val="00A80C46"/>
    <w:rsid w:val="00A8169C"/>
    <w:rsid w:val="00A8308E"/>
    <w:rsid w:val="00A83752"/>
    <w:rsid w:val="00A844C7"/>
    <w:rsid w:val="00A84DFA"/>
    <w:rsid w:val="00A85519"/>
    <w:rsid w:val="00A86EE7"/>
    <w:rsid w:val="00A86FEC"/>
    <w:rsid w:val="00A874B4"/>
    <w:rsid w:val="00A9068C"/>
    <w:rsid w:val="00A9072E"/>
    <w:rsid w:val="00A93695"/>
    <w:rsid w:val="00A9657A"/>
    <w:rsid w:val="00A97398"/>
    <w:rsid w:val="00A97DF2"/>
    <w:rsid w:val="00AA006F"/>
    <w:rsid w:val="00AA22B1"/>
    <w:rsid w:val="00AA2F24"/>
    <w:rsid w:val="00AA5781"/>
    <w:rsid w:val="00AA6048"/>
    <w:rsid w:val="00AA617B"/>
    <w:rsid w:val="00AA7163"/>
    <w:rsid w:val="00AA7D68"/>
    <w:rsid w:val="00AB1EDB"/>
    <w:rsid w:val="00AB2511"/>
    <w:rsid w:val="00AB2915"/>
    <w:rsid w:val="00AB3FCE"/>
    <w:rsid w:val="00AB4203"/>
    <w:rsid w:val="00AB4D8A"/>
    <w:rsid w:val="00AB5125"/>
    <w:rsid w:val="00AB5238"/>
    <w:rsid w:val="00AB6183"/>
    <w:rsid w:val="00AB69E9"/>
    <w:rsid w:val="00AB6A97"/>
    <w:rsid w:val="00AC0313"/>
    <w:rsid w:val="00AC0DF0"/>
    <w:rsid w:val="00AC1067"/>
    <w:rsid w:val="00AC168A"/>
    <w:rsid w:val="00AC2189"/>
    <w:rsid w:val="00AC2F3A"/>
    <w:rsid w:val="00AC36E3"/>
    <w:rsid w:val="00AC37AD"/>
    <w:rsid w:val="00AC3893"/>
    <w:rsid w:val="00AC4BB9"/>
    <w:rsid w:val="00AC5178"/>
    <w:rsid w:val="00AC5285"/>
    <w:rsid w:val="00AC5FA9"/>
    <w:rsid w:val="00AC6494"/>
    <w:rsid w:val="00AC6771"/>
    <w:rsid w:val="00AC6821"/>
    <w:rsid w:val="00AD021D"/>
    <w:rsid w:val="00AD0232"/>
    <w:rsid w:val="00AD048C"/>
    <w:rsid w:val="00AD0753"/>
    <w:rsid w:val="00AD0763"/>
    <w:rsid w:val="00AD07C2"/>
    <w:rsid w:val="00AD0CA0"/>
    <w:rsid w:val="00AD38FB"/>
    <w:rsid w:val="00AD4353"/>
    <w:rsid w:val="00AD44BE"/>
    <w:rsid w:val="00AD4553"/>
    <w:rsid w:val="00AD47E7"/>
    <w:rsid w:val="00AD4C15"/>
    <w:rsid w:val="00AD5C67"/>
    <w:rsid w:val="00AD629A"/>
    <w:rsid w:val="00AD674F"/>
    <w:rsid w:val="00AD70AD"/>
    <w:rsid w:val="00AD77C7"/>
    <w:rsid w:val="00AD7894"/>
    <w:rsid w:val="00AD7D57"/>
    <w:rsid w:val="00AE1211"/>
    <w:rsid w:val="00AE264B"/>
    <w:rsid w:val="00AE2C9A"/>
    <w:rsid w:val="00AE38A4"/>
    <w:rsid w:val="00AE48F5"/>
    <w:rsid w:val="00AE6DEA"/>
    <w:rsid w:val="00AF15C1"/>
    <w:rsid w:val="00AF1ABE"/>
    <w:rsid w:val="00AF202C"/>
    <w:rsid w:val="00AF2172"/>
    <w:rsid w:val="00AF249C"/>
    <w:rsid w:val="00AF307F"/>
    <w:rsid w:val="00AF3F9E"/>
    <w:rsid w:val="00AF4E93"/>
    <w:rsid w:val="00AF4EB8"/>
    <w:rsid w:val="00AF521E"/>
    <w:rsid w:val="00AF55D2"/>
    <w:rsid w:val="00AF7C91"/>
    <w:rsid w:val="00B001C7"/>
    <w:rsid w:val="00B0286A"/>
    <w:rsid w:val="00B036E9"/>
    <w:rsid w:val="00B03EB7"/>
    <w:rsid w:val="00B041C6"/>
    <w:rsid w:val="00B055E7"/>
    <w:rsid w:val="00B05CC1"/>
    <w:rsid w:val="00B0726C"/>
    <w:rsid w:val="00B100BC"/>
    <w:rsid w:val="00B1023E"/>
    <w:rsid w:val="00B10922"/>
    <w:rsid w:val="00B115E0"/>
    <w:rsid w:val="00B11C4A"/>
    <w:rsid w:val="00B127EA"/>
    <w:rsid w:val="00B12963"/>
    <w:rsid w:val="00B14E97"/>
    <w:rsid w:val="00B162C2"/>
    <w:rsid w:val="00B16800"/>
    <w:rsid w:val="00B178EF"/>
    <w:rsid w:val="00B20293"/>
    <w:rsid w:val="00B20E44"/>
    <w:rsid w:val="00B20F2D"/>
    <w:rsid w:val="00B2186A"/>
    <w:rsid w:val="00B219BC"/>
    <w:rsid w:val="00B21ECE"/>
    <w:rsid w:val="00B2261C"/>
    <w:rsid w:val="00B2287C"/>
    <w:rsid w:val="00B2288E"/>
    <w:rsid w:val="00B22F2C"/>
    <w:rsid w:val="00B23A88"/>
    <w:rsid w:val="00B24C43"/>
    <w:rsid w:val="00B24C73"/>
    <w:rsid w:val="00B25F4B"/>
    <w:rsid w:val="00B26C9B"/>
    <w:rsid w:val="00B303A0"/>
    <w:rsid w:val="00B30849"/>
    <w:rsid w:val="00B315A4"/>
    <w:rsid w:val="00B31AD1"/>
    <w:rsid w:val="00B32E86"/>
    <w:rsid w:val="00B33DBC"/>
    <w:rsid w:val="00B34733"/>
    <w:rsid w:val="00B34F81"/>
    <w:rsid w:val="00B35C72"/>
    <w:rsid w:val="00B35DEC"/>
    <w:rsid w:val="00B375B4"/>
    <w:rsid w:val="00B401CE"/>
    <w:rsid w:val="00B412C6"/>
    <w:rsid w:val="00B42810"/>
    <w:rsid w:val="00B42BAE"/>
    <w:rsid w:val="00B449F2"/>
    <w:rsid w:val="00B44E14"/>
    <w:rsid w:val="00B4537C"/>
    <w:rsid w:val="00B45C3C"/>
    <w:rsid w:val="00B45E0A"/>
    <w:rsid w:val="00B45E24"/>
    <w:rsid w:val="00B501F6"/>
    <w:rsid w:val="00B5091D"/>
    <w:rsid w:val="00B51FB0"/>
    <w:rsid w:val="00B52596"/>
    <w:rsid w:val="00B5278E"/>
    <w:rsid w:val="00B529AE"/>
    <w:rsid w:val="00B53370"/>
    <w:rsid w:val="00B53B97"/>
    <w:rsid w:val="00B53EA6"/>
    <w:rsid w:val="00B541A6"/>
    <w:rsid w:val="00B5429D"/>
    <w:rsid w:val="00B55DA9"/>
    <w:rsid w:val="00B576C3"/>
    <w:rsid w:val="00B5797B"/>
    <w:rsid w:val="00B6008D"/>
    <w:rsid w:val="00B60C57"/>
    <w:rsid w:val="00B60C92"/>
    <w:rsid w:val="00B61ABB"/>
    <w:rsid w:val="00B62599"/>
    <w:rsid w:val="00B62C6E"/>
    <w:rsid w:val="00B63FC4"/>
    <w:rsid w:val="00B63FE4"/>
    <w:rsid w:val="00B64C27"/>
    <w:rsid w:val="00B64FC8"/>
    <w:rsid w:val="00B65D85"/>
    <w:rsid w:val="00B66696"/>
    <w:rsid w:val="00B67564"/>
    <w:rsid w:val="00B6790E"/>
    <w:rsid w:val="00B72A80"/>
    <w:rsid w:val="00B72B1F"/>
    <w:rsid w:val="00B72FD0"/>
    <w:rsid w:val="00B74FCA"/>
    <w:rsid w:val="00B75E74"/>
    <w:rsid w:val="00B7647C"/>
    <w:rsid w:val="00B76531"/>
    <w:rsid w:val="00B76EA7"/>
    <w:rsid w:val="00B7734C"/>
    <w:rsid w:val="00B80831"/>
    <w:rsid w:val="00B80918"/>
    <w:rsid w:val="00B8123F"/>
    <w:rsid w:val="00B81BEF"/>
    <w:rsid w:val="00B81CB4"/>
    <w:rsid w:val="00B825D1"/>
    <w:rsid w:val="00B82999"/>
    <w:rsid w:val="00B830C1"/>
    <w:rsid w:val="00B836F2"/>
    <w:rsid w:val="00B8480B"/>
    <w:rsid w:val="00B857A6"/>
    <w:rsid w:val="00B863C1"/>
    <w:rsid w:val="00B87745"/>
    <w:rsid w:val="00B90592"/>
    <w:rsid w:val="00B916B2"/>
    <w:rsid w:val="00B91FF8"/>
    <w:rsid w:val="00B925E2"/>
    <w:rsid w:val="00B92BA0"/>
    <w:rsid w:val="00B92FC9"/>
    <w:rsid w:val="00B93779"/>
    <w:rsid w:val="00B939D1"/>
    <w:rsid w:val="00B94809"/>
    <w:rsid w:val="00B94981"/>
    <w:rsid w:val="00B949FE"/>
    <w:rsid w:val="00B94B33"/>
    <w:rsid w:val="00B94B68"/>
    <w:rsid w:val="00B94F99"/>
    <w:rsid w:val="00B95236"/>
    <w:rsid w:val="00B95642"/>
    <w:rsid w:val="00B977F7"/>
    <w:rsid w:val="00BA0E4C"/>
    <w:rsid w:val="00BA13A4"/>
    <w:rsid w:val="00BA1765"/>
    <w:rsid w:val="00BA1DC5"/>
    <w:rsid w:val="00BA3C0D"/>
    <w:rsid w:val="00BA4CD0"/>
    <w:rsid w:val="00BA5712"/>
    <w:rsid w:val="00BA6112"/>
    <w:rsid w:val="00BA6280"/>
    <w:rsid w:val="00BA6893"/>
    <w:rsid w:val="00BA6E2B"/>
    <w:rsid w:val="00BB1438"/>
    <w:rsid w:val="00BB2DFA"/>
    <w:rsid w:val="00BB369C"/>
    <w:rsid w:val="00BB4ABA"/>
    <w:rsid w:val="00BB4BB4"/>
    <w:rsid w:val="00BB5613"/>
    <w:rsid w:val="00BB58A7"/>
    <w:rsid w:val="00BB5F43"/>
    <w:rsid w:val="00BB7DEB"/>
    <w:rsid w:val="00BC055F"/>
    <w:rsid w:val="00BC138A"/>
    <w:rsid w:val="00BC13F5"/>
    <w:rsid w:val="00BC16F5"/>
    <w:rsid w:val="00BC32D5"/>
    <w:rsid w:val="00BC4474"/>
    <w:rsid w:val="00BC47A3"/>
    <w:rsid w:val="00BC4A4A"/>
    <w:rsid w:val="00BC4C65"/>
    <w:rsid w:val="00BC4CAC"/>
    <w:rsid w:val="00BC53E1"/>
    <w:rsid w:val="00BC541E"/>
    <w:rsid w:val="00BC5551"/>
    <w:rsid w:val="00BC5B7A"/>
    <w:rsid w:val="00BC6167"/>
    <w:rsid w:val="00BC6C8B"/>
    <w:rsid w:val="00BC6E99"/>
    <w:rsid w:val="00BC7609"/>
    <w:rsid w:val="00BD209A"/>
    <w:rsid w:val="00BD2265"/>
    <w:rsid w:val="00BD468B"/>
    <w:rsid w:val="00BD4BAF"/>
    <w:rsid w:val="00BD4CEB"/>
    <w:rsid w:val="00BD50A8"/>
    <w:rsid w:val="00BD56D8"/>
    <w:rsid w:val="00BD6C48"/>
    <w:rsid w:val="00BD71E0"/>
    <w:rsid w:val="00BD7741"/>
    <w:rsid w:val="00BE0E71"/>
    <w:rsid w:val="00BE1139"/>
    <w:rsid w:val="00BE24B1"/>
    <w:rsid w:val="00BE2696"/>
    <w:rsid w:val="00BE2A03"/>
    <w:rsid w:val="00BE37C0"/>
    <w:rsid w:val="00BE37F0"/>
    <w:rsid w:val="00BE3A1A"/>
    <w:rsid w:val="00BE4592"/>
    <w:rsid w:val="00BE4DE1"/>
    <w:rsid w:val="00BE56FB"/>
    <w:rsid w:val="00BE721A"/>
    <w:rsid w:val="00BF07F2"/>
    <w:rsid w:val="00BF20C4"/>
    <w:rsid w:val="00BF2490"/>
    <w:rsid w:val="00BF2629"/>
    <w:rsid w:val="00BF38B3"/>
    <w:rsid w:val="00BF499A"/>
    <w:rsid w:val="00BF75F5"/>
    <w:rsid w:val="00BF78D3"/>
    <w:rsid w:val="00C0071C"/>
    <w:rsid w:val="00C00760"/>
    <w:rsid w:val="00C0206C"/>
    <w:rsid w:val="00C02294"/>
    <w:rsid w:val="00C02BBC"/>
    <w:rsid w:val="00C0437F"/>
    <w:rsid w:val="00C05B52"/>
    <w:rsid w:val="00C05ED7"/>
    <w:rsid w:val="00C06700"/>
    <w:rsid w:val="00C10185"/>
    <w:rsid w:val="00C10D16"/>
    <w:rsid w:val="00C1161B"/>
    <w:rsid w:val="00C117A1"/>
    <w:rsid w:val="00C11E31"/>
    <w:rsid w:val="00C124EF"/>
    <w:rsid w:val="00C12D26"/>
    <w:rsid w:val="00C12DB8"/>
    <w:rsid w:val="00C13EF8"/>
    <w:rsid w:val="00C14095"/>
    <w:rsid w:val="00C141C1"/>
    <w:rsid w:val="00C145FD"/>
    <w:rsid w:val="00C1500D"/>
    <w:rsid w:val="00C15C56"/>
    <w:rsid w:val="00C1749E"/>
    <w:rsid w:val="00C17530"/>
    <w:rsid w:val="00C17B74"/>
    <w:rsid w:val="00C21AEC"/>
    <w:rsid w:val="00C235E2"/>
    <w:rsid w:val="00C24974"/>
    <w:rsid w:val="00C25428"/>
    <w:rsid w:val="00C27B5C"/>
    <w:rsid w:val="00C3097E"/>
    <w:rsid w:val="00C30EF9"/>
    <w:rsid w:val="00C30FA0"/>
    <w:rsid w:val="00C318EA"/>
    <w:rsid w:val="00C34D52"/>
    <w:rsid w:val="00C35A40"/>
    <w:rsid w:val="00C35F24"/>
    <w:rsid w:val="00C369DF"/>
    <w:rsid w:val="00C40BBA"/>
    <w:rsid w:val="00C40D19"/>
    <w:rsid w:val="00C410E8"/>
    <w:rsid w:val="00C4130D"/>
    <w:rsid w:val="00C41653"/>
    <w:rsid w:val="00C43ADC"/>
    <w:rsid w:val="00C43BE3"/>
    <w:rsid w:val="00C446CE"/>
    <w:rsid w:val="00C454A7"/>
    <w:rsid w:val="00C45AF7"/>
    <w:rsid w:val="00C462AA"/>
    <w:rsid w:val="00C46349"/>
    <w:rsid w:val="00C46FC6"/>
    <w:rsid w:val="00C47128"/>
    <w:rsid w:val="00C478D4"/>
    <w:rsid w:val="00C50A13"/>
    <w:rsid w:val="00C512E9"/>
    <w:rsid w:val="00C52A2B"/>
    <w:rsid w:val="00C52C28"/>
    <w:rsid w:val="00C5361B"/>
    <w:rsid w:val="00C54441"/>
    <w:rsid w:val="00C54815"/>
    <w:rsid w:val="00C54CD0"/>
    <w:rsid w:val="00C54D89"/>
    <w:rsid w:val="00C553E2"/>
    <w:rsid w:val="00C55C71"/>
    <w:rsid w:val="00C561BC"/>
    <w:rsid w:val="00C566CA"/>
    <w:rsid w:val="00C572E1"/>
    <w:rsid w:val="00C610C1"/>
    <w:rsid w:val="00C6174E"/>
    <w:rsid w:val="00C63312"/>
    <w:rsid w:val="00C638C6"/>
    <w:rsid w:val="00C63956"/>
    <w:rsid w:val="00C645D5"/>
    <w:rsid w:val="00C64AFA"/>
    <w:rsid w:val="00C64F03"/>
    <w:rsid w:val="00C65923"/>
    <w:rsid w:val="00C659BC"/>
    <w:rsid w:val="00C6718F"/>
    <w:rsid w:val="00C704BC"/>
    <w:rsid w:val="00C70EAE"/>
    <w:rsid w:val="00C70FF2"/>
    <w:rsid w:val="00C7135E"/>
    <w:rsid w:val="00C71390"/>
    <w:rsid w:val="00C723E8"/>
    <w:rsid w:val="00C744BA"/>
    <w:rsid w:val="00C7471A"/>
    <w:rsid w:val="00C75854"/>
    <w:rsid w:val="00C760E3"/>
    <w:rsid w:val="00C768DD"/>
    <w:rsid w:val="00C76BBD"/>
    <w:rsid w:val="00C76EC8"/>
    <w:rsid w:val="00C77CA1"/>
    <w:rsid w:val="00C80069"/>
    <w:rsid w:val="00C80288"/>
    <w:rsid w:val="00C80ED1"/>
    <w:rsid w:val="00C81254"/>
    <w:rsid w:val="00C822EF"/>
    <w:rsid w:val="00C82D97"/>
    <w:rsid w:val="00C834F3"/>
    <w:rsid w:val="00C8382D"/>
    <w:rsid w:val="00C84C99"/>
    <w:rsid w:val="00C84D51"/>
    <w:rsid w:val="00C84DF4"/>
    <w:rsid w:val="00C8645E"/>
    <w:rsid w:val="00C8721F"/>
    <w:rsid w:val="00C872AD"/>
    <w:rsid w:val="00C90201"/>
    <w:rsid w:val="00C90D11"/>
    <w:rsid w:val="00C90DDC"/>
    <w:rsid w:val="00C90F4B"/>
    <w:rsid w:val="00C916C6"/>
    <w:rsid w:val="00C92A42"/>
    <w:rsid w:val="00C93BCE"/>
    <w:rsid w:val="00C948AE"/>
    <w:rsid w:val="00C954B8"/>
    <w:rsid w:val="00C95648"/>
    <w:rsid w:val="00C95C40"/>
    <w:rsid w:val="00C962DC"/>
    <w:rsid w:val="00C97346"/>
    <w:rsid w:val="00C97674"/>
    <w:rsid w:val="00C97740"/>
    <w:rsid w:val="00CA0138"/>
    <w:rsid w:val="00CA0193"/>
    <w:rsid w:val="00CA0A90"/>
    <w:rsid w:val="00CA12EE"/>
    <w:rsid w:val="00CA1DB7"/>
    <w:rsid w:val="00CA1F84"/>
    <w:rsid w:val="00CA4C08"/>
    <w:rsid w:val="00CA4E27"/>
    <w:rsid w:val="00CA5CFC"/>
    <w:rsid w:val="00CB0B58"/>
    <w:rsid w:val="00CB111A"/>
    <w:rsid w:val="00CB2ED0"/>
    <w:rsid w:val="00CB2FB8"/>
    <w:rsid w:val="00CB30A0"/>
    <w:rsid w:val="00CB5348"/>
    <w:rsid w:val="00CB6728"/>
    <w:rsid w:val="00CB6E2F"/>
    <w:rsid w:val="00CB7593"/>
    <w:rsid w:val="00CB7835"/>
    <w:rsid w:val="00CB7856"/>
    <w:rsid w:val="00CC0079"/>
    <w:rsid w:val="00CC0A77"/>
    <w:rsid w:val="00CC2914"/>
    <w:rsid w:val="00CC2BEB"/>
    <w:rsid w:val="00CC3490"/>
    <w:rsid w:val="00CC382A"/>
    <w:rsid w:val="00CC3F95"/>
    <w:rsid w:val="00CC46A0"/>
    <w:rsid w:val="00CC48FF"/>
    <w:rsid w:val="00CC4C26"/>
    <w:rsid w:val="00CC5A36"/>
    <w:rsid w:val="00CC5F39"/>
    <w:rsid w:val="00CC6DFE"/>
    <w:rsid w:val="00CD0B4C"/>
    <w:rsid w:val="00CD18C9"/>
    <w:rsid w:val="00CD252D"/>
    <w:rsid w:val="00CD5062"/>
    <w:rsid w:val="00CD51BC"/>
    <w:rsid w:val="00CD53AA"/>
    <w:rsid w:val="00CD5E80"/>
    <w:rsid w:val="00CD61D7"/>
    <w:rsid w:val="00CD65FB"/>
    <w:rsid w:val="00CD6962"/>
    <w:rsid w:val="00CD6C2D"/>
    <w:rsid w:val="00CD736E"/>
    <w:rsid w:val="00CE0D0E"/>
    <w:rsid w:val="00CE1589"/>
    <w:rsid w:val="00CE1999"/>
    <w:rsid w:val="00CE2081"/>
    <w:rsid w:val="00CE2279"/>
    <w:rsid w:val="00CE238F"/>
    <w:rsid w:val="00CE3C52"/>
    <w:rsid w:val="00CE4124"/>
    <w:rsid w:val="00CE4300"/>
    <w:rsid w:val="00CE4446"/>
    <w:rsid w:val="00CE5484"/>
    <w:rsid w:val="00CE5503"/>
    <w:rsid w:val="00CE5FAC"/>
    <w:rsid w:val="00CE658D"/>
    <w:rsid w:val="00CE6BA6"/>
    <w:rsid w:val="00CE7537"/>
    <w:rsid w:val="00CF03C5"/>
    <w:rsid w:val="00CF1607"/>
    <w:rsid w:val="00CF171C"/>
    <w:rsid w:val="00CF173F"/>
    <w:rsid w:val="00CF19B4"/>
    <w:rsid w:val="00CF2CAA"/>
    <w:rsid w:val="00CF3830"/>
    <w:rsid w:val="00CF50C5"/>
    <w:rsid w:val="00CF5120"/>
    <w:rsid w:val="00CF51AF"/>
    <w:rsid w:val="00CF58B8"/>
    <w:rsid w:val="00CF7ADE"/>
    <w:rsid w:val="00CF7B87"/>
    <w:rsid w:val="00CF7D84"/>
    <w:rsid w:val="00D002AE"/>
    <w:rsid w:val="00D02537"/>
    <w:rsid w:val="00D0275F"/>
    <w:rsid w:val="00D03A4A"/>
    <w:rsid w:val="00D057C3"/>
    <w:rsid w:val="00D06268"/>
    <w:rsid w:val="00D06318"/>
    <w:rsid w:val="00D06785"/>
    <w:rsid w:val="00D07BBB"/>
    <w:rsid w:val="00D116EC"/>
    <w:rsid w:val="00D118CF"/>
    <w:rsid w:val="00D123F4"/>
    <w:rsid w:val="00D1242E"/>
    <w:rsid w:val="00D12E5F"/>
    <w:rsid w:val="00D13AA8"/>
    <w:rsid w:val="00D145F9"/>
    <w:rsid w:val="00D15327"/>
    <w:rsid w:val="00D15571"/>
    <w:rsid w:val="00D16908"/>
    <w:rsid w:val="00D16BAE"/>
    <w:rsid w:val="00D16D75"/>
    <w:rsid w:val="00D1705A"/>
    <w:rsid w:val="00D22F1F"/>
    <w:rsid w:val="00D23275"/>
    <w:rsid w:val="00D235BC"/>
    <w:rsid w:val="00D24D8F"/>
    <w:rsid w:val="00D24E97"/>
    <w:rsid w:val="00D25111"/>
    <w:rsid w:val="00D2558F"/>
    <w:rsid w:val="00D263B5"/>
    <w:rsid w:val="00D267F0"/>
    <w:rsid w:val="00D26A53"/>
    <w:rsid w:val="00D26F1F"/>
    <w:rsid w:val="00D27148"/>
    <w:rsid w:val="00D27AD5"/>
    <w:rsid w:val="00D30F92"/>
    <w:rsid w:val="00D34394"/>
    <w:rsid w:val="00D347DD"/>
    <w:rsid w:val="00D34FC4"/>
    <w:rsid w:val="00D351AE"/>
    <w:rsid w:val="00D35221"/>
    <w:rsid w:val="00D352E1"/>
    <w:rsid w:val="00D36204"/>
    <w:rsid w:val="00D362C2"/>
    <w:rsid w:val="00D4003B"/>
    <w:rsid w:val="00D401C7"/>
    <w:rsid w:val="00D40861"/>
    <w:rsid w:val="00D40876"/>
    <w:rsid w:val="00D40A65"/>
    <w:rsid w:val="00D40E9E"/>
    <w:rsid w:val="00D40F1D"/>
    <w:rsid w:val="00D41CEE"/>
    <w:rsid w:val="00D41E7E"/>
    <w:rsid w:val="00D4211C"/>
    <w:rsid w:val="00D42C41"/>
    <w:rsid w:val="00D43C9E"/>
    <w:rsid w:val="00D43CF9"/>
    <w:rsid w:val="00D44B71"/>
    <w:rsid w:val="00D45047"/>
    <w:rsid w:val="00D45148"/>
    <w:rsid w:val="00D45BB3"/>
    <w:rsid w:val="00D463C0"/>
    <w:rsid w:val="00D4689E"/>
    <w:rsid w:val="00D475F5"/>
    <w:rsid w:val="00D4773A"/>
    <w:rsid w:val="00D50319"/>
    <w:rsid w:val="00D51714"/>
    <w:rsid w:val="00D5184B"/>
    <w:rsid w:val="00D51BC8"/>
    <w:rsid w:val="00D51E14"/>
    <w:rsid w:val="00D52005"/>
    <w:rsid w:val="00D52444"/>
    <w:rsid w:val="00D5334D"/>
    <w:rsid w:val="00D54C78"/>
    <w:rsid w:val="00D5504B"/>
    <w:rsid w:val="00D55A27"/>
    <w:rsid w:val="00D55CBE"/>
    <w:rsid w:val="00D55FC0"/>
    <w:rsid w:val="00D56808"/>
    <w:rsid w:val="00D568E3"/>
    <w:rsid w:val="00D56ADD"/>
    <w:rsid w:val="00D57BBB"/>
    <w:rsid w:val="00D57CA0"/>
    <w:rsid w:val="00D6064C"/>
    <w:rsid w:val="00D60EF0"/>
    <w:rsid w:val="00D6215C"/>
    <w:rsid w:val="00D621DE"/>
    <w:rsid w:val="00D637A8"/>
    <w:rsid w:val="00D63830"/>
    <w:rsid w:val="00D63AE7"/>
    <w:rsid w:val="00D6559F"/>
    <w:rsid w:val="00D6746C"/>
    <w:rsid w:val="00D7022D"/>
    <w:rsid w:val="00D70AD4"/>
    <w:rsid w:val="00D741E3"/>
    <w:rsid w:val="00D746E4"/>
    <w:rsid w:val="00D751DE"/>
    <w:rsid w:val="00D776A8"/>
    <w:rsid w:val="00D77CBA"/>
    <w:rsid w:val="00D77EDB"/>
    <w:rsid w:val="00D80A94"/>
    <w:rsid w:val="00D81B19"/>
    <w:rsid w:val="00D8260F"/>
    <w:rsid w:val="00D82BD7"/>
    <w:rsid w:val="00D82C2A"/>
    <w:rsid w:val="00D82EF7"/>
    <w:rsid w:val="00D8311E"/>
    <w:rsid w:val="00D833F8"/>
    <w:rsid w:val="00D836AC"/>
    <w:rsid w:val="00D83A85"/>
    <w:rsid w:val="00D85124"/>
    <w:rsid w:val="00D8738F"/>
    <w:rsid w:val="00D87EE5"/>
    <w:rsid w:val="00D90E6B"/>
    <w:rsid w:val="00D9130D"/>
    <w:rsid w:val="00D913DD"/>
    <w:rsid w:val="00D914F1"/>
    <w:rsid w:val="00D91522"/>
    <w:rsid w:val="00D91B8F"/>
    <w:rsid w:val="00D93446"/>
    <w:rsid w:val="00D93600"/>
    <w:rsid w:val="00D93E1B"/>
    <w:rsid w:val="00D944E3"/>
    <w:rsid w:val="00D94953"/>
    <w:rsid w:val="00D950C5"/>
    <w:rsid w:val="00D951B0"/>
    <w:rsid w:val="00D95DD5"/>
    <w:rsid w:val="00D963A0"/>
    <w:rsid w:val="00D97B03"/>
    <w:rsid w:val="00DA08EA"/>
    <w:rsid w:val="00DA11CD"/>
    <w:rsid w:val="00DA11EC"/>
    <w:rsid w:val="00DA1A9B"/>
    <w:rsid w:val="00DA1BD1"/>
    <w:rsid w:val="00DA2062"/>
    <w:rsid w:val="00DA393C"/>
    <w:rsid w:val="00DA4A86"/>
    <w:rsid w:val="00DA58BE"/>
    <w:rsid w:val="00DA5E1A"/>
    <w:rsid w:val="00DA6BF4"/>
    <w:rsid w:val="00DA7521"/>
    <w:rsid w:val="00DA78B1"/>
    <w:rsid w:val="00DB01D1"/>
    <w:rsid w:val="00DB0D1E"/>
    <w:rsid w:val="00DB3240"/>
    <w:rsid w:val="00DB4BBA"/>
    <w:rsid w:val="00DB4D48"/>
    <w:rsid w:val="00DB6E70"/>
    <w:rsid w:val="00DB78C0"/>
    <w:rsid w:val="00DC1C99"/>
    <w:rsid w:val="00DC1FEB"/>
    <w:rsid w:val="00DC2EB7"/>
    <w:rsid w:val="00DC3B2C"/>
    <w:rsid w:val="00DC43D9"/>
    <w:rsid w:val="00DC48A9"/>
    <w:rsid w:val="00DC4B42"/>
    <w:rsid w:val="00DC52F1"/>
    <w:rsid w:val="00DD14A8"/>
    <w:rsid w:val="00DD21E4"/>
    <w:rsid w:val="00DD25AE"/>
    <w:rsid w:val="00DD2D6C"/>
    <w:rsid w:val="00DD2F9A"/>
    <w:rsid w:val="00DD32EF"/>
    <w:rsid w:val="00DD332A"/>
    <w:rsid w:val="00DD3A42"/>
    <w:rsid w:val="00DD3A81"/>
    <w:rsid w:val="00DD402A"/>
    <w:rsid w:val="00DD49BA"/>
    <w:rsid w:val="00DD4B6E"/>
    <w:rsid w:val="00DD5CFB"/>
    <w:rsid w:val="00DD61CC"/>
    <w:rsid w:val="00DD6869"/>
    <w:rsid w:val="00DD7082"/>
    <w:rsid w:val="00DD746C"/>
    <w:rsid w:val="00DE090F"/>
    <w:rsid w:val="00DE0F58"/>
    <w:rsid w:val="00DE23A5"/>
    <w:rsid w:val="00DE2CEC"/>
    <w:rsid w:val="00DE2D4B"/>
    <w:rsid w:val="00DE3316"/>
    <w:rsid w:val="00DE4273"/>
    <w:rsid w:val="00DE4C55"/>
    <w:rsid w:val="00DE5589"/>
    <w:rsid w:val="00DE6F7C"/>
    <w:rsid w:val="00DE709E"/>
    <w:rsid w:val="00DE7805"/>
    <w:rsid w:val="00DF0E42"/>
    <w:rsid w:val="00DF132F"/>
    <w:rsid w:val="00DF194B"/>
    <w:rsid w:val="00DF1C0A"/>
    <w:rsid w:val="00DF2842"/>
    <w:rsid w:val="00DF2F3E"/>
    <w:rsid w:val="00DF3755"/>
    <w:rsid w:val="00DF3E33"/>
    <w:rsid w:val="00DF3FF9"/>
    <w:rsid w:val="00DF4312"/>
    <w:rsid w:val="00DF6EEC"/>
    <w:rsid w:val="00DF6FB9"/>
    <w:rsid w:val="00DF7394"/>
    <w:rsid w:val="00E00043"/>
    <w:rsid w:val="00E00182"/>
    <w:rsid w:val="00E003DD"/>
    <w:rsid w:val="00E01842"/>
    <w:rsid w:val="00E01F75"/>
    <w:rsid w:val="00E028D7"/>
    <w:rsid w:val="00E04EEF"/>
    <w:rsid w:val="00E058F3"/>
    <w:rsid w:val="00E05C1D"/>
    <w:rsid w:val="00E05D08"/>
    <w:rsid w:val="00E06E2A"/>
    <w:rsid w:val="00E07535"/>
    <w:rsid w:val="00E0770E"/>
    <w:rsid w:val="00E11151"/>
    <w:rsid w:val="00E1126C"/>
    <w:rsid w:val="00E117D3"/>
    <w:rsid w:val="00E118E3"/>
    <w:rsid w:val="00E11D5C"/>
    <w:rsid w:val="00E1251F"/>
    <w:rsid w:val="00E1277F"/>
    <w:rsid w:val="00E13024"/>
    <w:rsid w:val="00E130C7"/>
    <w:rsid w:val="00E1353D"/>
    <w:rsid w:val="00E14398"/>
    <w:rsid w:val="00E14693"/>
    <w:rsid w:val="00E14897"/>
    <w:rsid w:val="00E14BC9"/>
    <w:rsid w:val="00E173F0"/>
    <w:rsid w:val="00E17EBB"/>
    <w:rsid w:val="00E20EF6"/>
    <w:rsid w:val="00E20F52"/>
    <w:rsid w:val="00E21656"/>
    <w:rsid w:val="00E22742"/>
    <w:rsid w:val="00E235A6"/>
    <w:rsid w:val="00E2443D"/>
    <w:rsid w:val="00E2450D"/>
    <w:rsid w:val="00E2527E"/>
    <w:rsid w:val="00E2581A"/>
    <w:rsid w:val="00E2600A"/>
    <w:rsid w:val="00E2653D"/>
    <w:rsid w:val="00E3046B"/>
    <w:rsid w:val="00E30AD3"/>
    <w:rsid w:val="00E30ECF"/>
    <w:rsid w:val="00E30ED5"/>
    <w:rsid w:val="00E30EF4"/>
    <w:rsid w:val="00E311AC"/>
    <w:rsid w:val="00E31C71"/>
    <w:rsid w:val="00E3244C"/>
    <w:rsid w:val="00E32862"/>
    <w:rsid w:val="00E3331C"/>
    <w:rsid w:val="00E348C1"/>
    <w:rsid w:val="00E34BEB"/>
    <w:rsid w:val="00E359D3"/>
    <w:rsid w:val="00E362C2"/>
    <w:rsid w:val="00E368E2"/>
    <w:rsid w:val="00E37F01"/>
    <w:rsid w:val="00E4223F"/>
    <w:rsid w:val="00E42B79"/>
    <w:rsid w:val="00E46D1F"/>
    <w:rsid w:val="00E478EF"/>
    <w:rsid w:val="00E50D09"/>
    <w:rsid w:val="00E5301C"/>
    <w:rsid w:val="00E542A3"/>
    <w:rsid w:val="00E54FE4"/>
    <w:rsid w:val="00E55032"/>
    <w:rsid w:val="00E55100"/>
    <w:rsid w:val="00E556BF"/>
    <w:rsid w:val="00E55B9D"/>
    <w:rsid w:val="00E55BCB"/>
    <w:rsid w:val="00E57AE6"/>
    <w:rsid w:val="00E6058B"/>
    <w:rsid w:val="00E6098D"/>
    <w:rsid w:val="00E61A5C"/>
    <w:rsid w:val="00E62B89"/>
    <w:rsid w:val="00E63CFB"/>
    <w:rsid w:val="00E643B2"/>
    <w:rsid w:val="00E64771"/>
    <w:rsid w:val="00E65235"/>
    <w:rsid w:val="00E66761"/>
    <w:rsid w:val="00E6718B"/>
    <w:rsid w:val="00E6736B"/>
    <w:rsid w:val="00E677A5"/>
    <w:rsid w:val="00E67A35"/>
    <w:rsid w:val="00E70127"/>
    <w:rsid w:val="00E70D19"/>
    <w:rsid w:val="00E71FBE"/>
    <w:rsid w:val="00E72264"/>
    <w:rsid w:val="00E7318A"/>
    <w:rsid w:val="00E732CB"/>
    <w:rsid w:val="00E73562"/>
    <w:rsid w:val="00E73654"/>
    <w:rsid w:val="00E75DA0"/>
    <w:rsid w:val="00E76171"/>
    <w:rsid w:val="00E766CD"/>
    <w:rsid w:val="00E76840"/>
    <w:rsid w:val="00E7755B"/>
    <w:rsid w:val="00E778B9"/>
    <w:rsid w:val="00E81648"/>
    <w:rsid w:val="00E817EF"/>
    <w:rsid w:val="00E82B5F"/>
    <w:rsid w:val="00E82E13"/>
    <w:rsid w:val="00E849A8"/>
    <w:rsid w:val="00E84C65"/>
    <w:rsid w:val="00E85D74"/>
    <w:rsid w:val="00E90620"/>
    <w:rsid w:val="00E916EC"/>
    <w:rsid w:val="00E91B99"/>
    <w:rsid w:val="00E94A89"/>
    <w:rsid w:val="00E95795"/>
    <w:rsid w:val="00E96E3A"/>
    <w:rsid w:val="00E96EDF"/>
    <w:rsid w:val="00E97EAD"/>
    <w:rsid w:val="00EA17C4"/>
    <w:rsid w:val="00EA1EB0"/>
    <w:rsid w:val="00EA400C"/>
    <w:rsid w:val="00EA5005"/>
    <w:rsid w:val="00EA5B14"/>
    <w:rsid w:val="00EA5C5D"/>
    <w:rsid w:val="00EA5EDC"/>
    <w:rsid w:val="00EA67CA"/>
    <w:rsid w:val="00EA705E"/>
    <w:rsid w:val="00EA73B8"/>
    <w:rsid w:val="00EA74D4"/>
    <w:rsid w:val="00EA7B30"/>
    <w:rsid w:val="00EB0694"/>
    <w:rsid w:val="00EB0CE9"/>
    <w:rsid w:val="00EB19BD"/>
    <w:rsid w:val="00EB262D"/>
    <w:rsid w:val="00EB345F"/>
    <w:rsid w:val="00EB3F3B"/>
    <w:rsid w:val="00EB53EC"/>
    <w:rsid w:val="00EB5426"/>
    <w:rsid w:val="00EB57FD"/>
    <w:rsid w:val="00EB5EB9"/>
    <w:rsid w:val="00EB60D0"/>
    <w:rsid w:val="00EB622B"/>
    <w:rsid w:val="00EB6469"/>
    <w:rsid w:val="00EB6A3C"/>
    <w:rsid w:val="00EB6A77"/>
    <w:rsid w:val="00EB6CC6"/>
    <w:rsid w:val="00EC016B"/>
    <w:rsid w:val="00EC1A18"/>
    <w:rsid w:val="00EC3A9D"/>
    <w:rsid w:val="00EC3F57"/>
    <w:rsid w:val="00EC4456"/>
    <w:rsid w:val="00EC4CC6"/>
    <w:rsid w:val="00EC4CF2"/>
    <w:rsid w:val="00EC526B"/>
    <w:rsid w:val="00EC57DE"/>
    <w:rsid w:val="00EC5E46"/>
    <w:rsid w:val="00EC6525"/>
    <w:rsid w:val="00EC6839"/>
    <w:rsid w:val="00EC6D18"/>
    <w:rsid w:val="00EC7ECB"/>
    <w:rsid w:val="00ED4AEA"/>
    <w:rsid w:val="00ED5329"/>
    <w:rsid w:val="00ED6048"/>
    <w:rsid w:val="00ED6252"/>
    <w:rsid w:val="00ED62A0"/>
    <w:rsid w:val="00ED65D2"/>
    <w:rsid w:val="00ED6A5C"/>
    <w:rsid w:val="00ED6EB9"/>
    <w:rsid w:val="00ED72FB"/>
    <w:rsid w:val="00EE0D0A"/>
    <w:rsid w:val="00EE1031"/>
    <w:rsid w:val="00EE1088"/>
    <w:rsid w:val="00EE1260"/>
    <w:rsid w:val="00EE1E78"/>
    <w:rsid w:val="00EE3006"/>
    <w:rsid w:val="00EE3A38"/>
    <w:rsid w:val="00EE3B15"/>
    <w:rsid w:val="00EE543F"/>
    <w:rsid w:val="00EE5E14"/>
    <w:rsid w:val="00EF10BA"/>
    <w:rsid w:val="00EF1A41"/>
    <w:rsid w:val="00EF2B62"/>
    <w:rsid w:val="00EF4B9B"/>
    <w:rsid w:val="00EF5C05"/>
    <w:rsid w:val="00EF5EF0"/>
    <w:rsid w:val="00F00626"/>
    <w:rsid w:val="00F007EF"/>
    <w:rsid w:val="00F009B4"/>
    <w:rsid w:val="00F01A5F"/>
    <w:rsid w:val="00F023CC"/>
    <w:rsid w:val="00F02FB2"/>
    <w:rsid w:val="00F0681B"/>
    <w:rsid w:val="00F06EFA"/>
    <w:rsid w:val="00F07785"/>
    <w:rsid w:val="00F10F4D"/>
    <w:rsid w:val="00F11574"/>
    <w:rsid w:val="00F122A4"/>
    <w:rsid w:val="00F13135"/>
    <w:rsid w:val="00F14161"/>
    <w:rsid w:val="00F153C8"/>
    <w:rsid w:val="00F15E93"/>
    <w:rsid w:val="00F2028E"/>
    <w:rsid w:val="00F20426"/>
    <w:rsid w:val="00F21DAB"/>
    <w:rsid w:val="00F2268F"/>
    <w:rsid w:val="00F22DCD"/>
    <w:rsid w:val="00F23BFA"/>
    <w:rsid w:val="00F242F4"/>
    <w:rsid w:val="00F24ADE"/>
    <w:rsid w:val="00F24CBB"/>
    <w:rsid w:val="00F25167"/>
    <w:rsid w:val="00F25E2E"/>
    <w:rsid w:val="00F26316"/>
    <w:rsid w:val="00F31459"/>
    <w:rsid w:val="00F315C3"/>
    <w:rsid w:val="00F31FD2"/>
    <w:rsid w:val="00F32BF6"/>
    <w:rsid w:val="00F3434B"/>
    <w:rsid w:val="00F343C0"/>
    <w:rsid w:val="00F34552"/>
    <w:rsid w:val="00F356B3"/>
    <w:rsid w:val="00F35A12"/>
    <w:rsid w:val="00F363EA"/>
    <w:rsid w:val="00F371FD"/>
    <w:rsid w:val="00F37FC9"/>
    <w:rsid w:val="00F40A42"/>
    <w:rsid w:val="00F42494"/>
    <w:rsid w:val="00F43A97"/>
    <w:rsid w:val="00F45402"/>
    <w:rsid w:val="00F45BDC"/>
    <w:rsid w:val="00F45C69"/>
    <w:rsid w:val="00F45D3A"/>
    <w:rsid w:val="00F466E4"/>
    <w:rsid w:val="00F4704C"/>
    <w:rsid w:val="00F5104D"/>
    <w:rsid w:val="00F51531"/>
    <w:rsid w:val="00F51B77"/>
    <w:rsid w:val="00F51EF0"/>
    <w:rsid w:val="00F534B7"/>
    <w:rsid w:val="00F53D25"/>
    <w:rsid w:val="00F56518"/>
    <w:rsid w:val="00F56B77"/>
    <w:rsid w:val="00F57FA5"/>
    <w:rsid w:val="00F60B50"/>
    <w:rsid w:val="00F61530"/>
    <w:rsid w:val="00F625FE"/>
    <w:rsid w:val="00F62D41"/>
    <w:rsid w:val="00F6310A"/>
    <w:rsid w:val="00F669A5"/>
    <w:rsid w:val="00F67671"/>
    <w:rsid w:val="00F700FA"/>
    <w:rsid w:val="00F70510"/>
    <w:rsid w:val="00F705E4"/>
    <w:rsid w:val="00F707DE"/>
    <w:rsid w:val="00F70D5E"/>
    <w:rsid w:val="00F71B04"/>
    <w:rsid w:val="00F71D57"/>
    <w:rsid w:val="00F71E30"/>
    <w:rsid w:val="00F729CF"/>
    <w:rsid w:val="00F73DF8"/>
    <w:rsid w:val="00F74545"/>
    <w:rsid w:val="00F752CB"/>
    <w:rsid w:val="00F7638D"/>
    <w:rsid w:val="00F76429"/>
    <w:rsid w:val="00F76FA1"/>
    <w:rsid w:val="00F82538"/>
    <w:rsid w:val="00F82FD8"/>
    <w:rsid w:val="00F84685"/>
    <w:rsid w:val="00F84AED"/>
    <w:rsid w:val="00F84F24"/>
    <w:rsid w:val="00F86060"/>
    <w:rsid w:val="00F860BF"/>
    <w:rsid w:val="00F8654A"/>
    <w:rsid w:val="00F87515"/>
    <w:rsid w:val="00F905A6"/>
    <w:rsid w:val="00F907FD"/>
    <w:rsid w:val="00F91F3D"/>
    <w:rsid w:val="00F92F7F"/>
    <w:rsid w:val="00F93098"/>
    <w:rsid w:val="00F93EA3"/>
    <w:rsid w:val="00F94324"/>
    <w:rsid w:val="00F94573"/>
    <w:rsid w:val="00F95705"/>
    <w:rsid w:val="00F95CD4"/>
    <w:rsid w:val="00F96324"/>
    <w:rsid w:val="00F96783"/>
    <w:rsid w:val="00F967EB"/>
    <w:rsid w:val="00F96BAD"/>
    <w:rsid w:val="00F97CFC"/>
    <w:rsid w:val="00FA0363"/>
    <w:rsid w:val="00FA1038"/>
    <w:rsid w:val="00FA1C4D"/>
    <w:rsid w:val="00FA282A"/>
    <w:rsid w:val="00FA2F81"/>
    <w:rsid w:val="00FA3472"/>
    <w:rsid w:val="00FA3940"/>
    <w:rsid w:val="00FA455F"/>
    <w:rsid w:val="00FA4D19"/>
    <w:rsid w:val="00FA5292"/>
    <w:rsid w:val="00FA71FD"/>
    <w:rsid w:val="00FA7311"/>
    <w:rsid w:val="00FB0225"/>
    <w:rsid w:val="00FB0E68"/>
    <w:rsid w:val="00FB1983"/>
    <w:rsid w:val="00FB2F3C"/>
    <w:rsid w:val="00FB356E"/>
    <w:rsid w:val="00FB4FDD"/>
    <w:rsid w:val="00FB6C65"/>
    <w:rsid w:val="00FB6D7C"/>
    <w:rsid w:val="00FB76B9"/>
    <w:rsid w:val="00FB788A"/>
    <w:rsid w:val="00FB7C79"/>
    <w:rsid w:val="00FC09E1"/>
    <w:rsid w:val="00FC0B15"/>
    <w:rsid w:val="00FC0C49"/>
    <w:rsid w:val="00FC1AB5"/>
    <w:rsid w:val="00FC1B5A"/>
    <w:rsid w:val="00FC277D"/>
    <w:rsid w:val="00FC36C5"/>
    <w:rsid w:val="00FC3F02"/>
    <w:rsid w:val="00FC3F60"/>
    <w:rsid w:val="00FC488C"/>
    <w:rsid w:val="00FC4CBC"/>
    <w:rsid w:val="00FC51BB"/>
    <w:rsid w:val="00FC526C"/>
    <w:rsid w:val="00FC5FDE"/>
    <w:rsid w:val="00FC7CCA"/>
    <w:rsid w:val="00FD17D7"/>
    <w:rsid w:val="00FD2A3F"/>
    <w:rsid w:val="00FD3EC0"/>
    <w:rsid w:val="00FD49EB"/>
    <w:rsid w:val="00FD6C1B"/>
    <w:rsid w:val="00FD6E21"/>
    <w:rsid w:val="00FD6E42"/>
    <w:rsid w:val="00FD7646"/>
    <w:rsid w:val="00FE0F19"/>
    <w:rsid w:val="00FE1042"/>
    <w:rsid w:val="00FE296F"/>
    <w:rsid w:val="00FE3AE8"/>
    <w:rsid w:val="00FE3B9F"/>
    <w:rsid w:val="00FE3FD6"/>
    <w:rsid w:val="00FE3FD8"/>
    <w:rsid w:val="00FE425C"/>
    <w:rsid w:val="00FE51F2"/>
    <w:rsid w:val="00FE543E"/>
    <w:rsid w:val="00FE607E"/>
    <w:rsid w:val="00FE699D"/>
    <w:rsid w:val="00FE7479"/>
    <w:rsid w:val="00FF00AE"/>
    <w:rsid w:val="00FF0383"/>
    <w:rsid w:val="00FF0F46"/>
    <w:rsid w:val="00FF1FDF"/>
    <w:rsid w:val="00FF2686"/>
    <w:rsid w:val="00FF2C32"/>
    <w:rsid w:val="00FF2E1A"/>
    <w:rsid w:val="00FF395F"/>
    <w:rsid w:val="00FF3A44"/>
    <w:rsid w:val="00FF4B95"/>
    <w:rsid w:val="00FF6BD1"/>
    <w:rsid w:val="00FF70AC"/>
    <w:rsid w:val="00FF7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8AAACA"/>
  <w15:docId w15:val="{3DE2F8FB-FBE8-4584-858A-910EDEDA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42F"/>
    <w:pPr>
      <w:suppressAutoHyphens/>
      <w:spacing w:before="120" w:line="340" w:lineRule="exact"/>
      <w:ind w:firstLine="720"/>
      <w:jc w:val="both"/>
    </w:pPr>
    <w:rPr>
      <w:rFonts w:eastAsia="Arial" w:cs="Arial"/>
      <w:sz w:val="28"/>
      <w:szCs w:val="22"/>
      <w:lang w:val="vi-VN" w:eastAsia="ar-SA"/>
    </w:rPr>
  </w:style>
  <w:style w:type="paragraph" w:styleId="Heading1">
    <w:name w:val="heading 1"/>
    <w:basedOn w:val="Normal"/>
    <w:next w:val="Normal"/>
    <w:link w:val="Heading1Char1"/>
    <w:qFormat/>
    <w:rsid w:val="00241089"/>
    <w:pPr>
      <w:keepNext/>
      <w:numPr>
        <w:numId w:val="1"/>
      </w:numPr>
      <w:spacing w:line="320" w:lineRule="exact"/>
      <w:ind w:left="0" w:firstLine="720"/>
      <w:outlineLvl w:val="0"/>
    </w:pPr>
    <w:rPr>
      <w:rFonts w:eastAsia="Times New Roman"/>
      <w:b/>
      <w:bCs/>
      <w:iCs/>
      <w:sz w:val="24"/>
      <w:szCs w:val="28"/>
      <w:lang w:val="en-US"/>
    </w:rPr>
  </w:style>
  <w:style w:type="paragraph" w:styleId="Heading2">
    <w:name w:val="heading 2"/>
    <w:basedOn w:val="Normal"/>
    <w:next w:val="Normal"/>
    <w:autoRedefine/>
    <w:qFormat/>
    <w:rsid w:val="00E3331C"/>
    <w:pPr>
      <w:widowControl w:val="0"/>
      <w:suppressAutoHyphens w:val="0"/>
      <w:spacing w:after="120" w:line="330" w:lineRule="exact"/>
      <w:outlineLvl w:val="1"/>
    </w:pPr>
    <w:rPr>
      <w:rFonts w:ascii="Times New Roman Bold" w:hAnsi="Times New Roman Bold" w:cs="Times New Roman"/>
      <w:b/>
      <w:color w:val="FF0000"/>
      <w:spacing w:val="-4"/>
      <w:szCs w:val="20"/>
      <w:lang w:val="en-US"/>
    </w:rPr>
  </w:style>
  <w:style w:type="paragraph" w:styleId="Heading3">
    <w:name w:val="heading 3"/>
    <w:basedOn w:val="Normal"/>
    <w:next w:val="Normal"/>
    <w:link w:val="Heading3Char"/>
    <w:qFormat/>
    <w:rsid w:val="00D81B19"/>
    <w:pPr>
      <w:keepNext/>
      <w:suppressAutoHyphens w:val="0"/>
      <w:outlineLvl w:val="2"/>
    </w:pPr>
    <w:rPr>
      <w:rFonts w:eastAsia="Times New Roman" w:cs="Times New Roman"/>
      <w:b/>
      <w:i/>
      <w:szCs w:val="20"/>
    </w:rPr>
  </w:style>
  <w:style w:type="paragraph" w:styleId="Heading4">
    <w:name w:val="heading 4"/>
    <w:basedOn w:val="Normal"/>
    <w:next w:val="Normal"/>
    <w:link w:val="Heading4Char"/>
    <w:qFormat/>
    <w:rsid w:val="002A3E00"/>
    <w:pPr>
      <w:keepNext/>
      <w:suppressAutoHyphens w:val="0"/>
      <w:outlineLvl w:val="3"/>
    </w:pPr>
    <w:rPr>
      <w:rFonts w:eastAsia="Times New Roman" w:cs="Times New Roman"/>
      <w:bCs/>
      <w:i/>
      <w:szCs w:val="28"/>
    </w:rPr>
  </w:style>
  <w:style w:type="paragraph" w:styleId="Heading5">
    <w:name w:val="heading 5"/>
    <w:basedOn w:val="Normal"/>
    <w:next w:val="Normal"/>
    <w:link w:val="Heading5Char"/>
    <w:qFormat/>
    <w:rsid w:val="002A3E00"/>
    <w:pPr>
      <w:suppressAutoHyphens w:val="0"/>
      <w:outlineLvl w:val="4"/>
    </w:pPr>
    <w:rPr>
      <w:rFonts w:eastAsia="Times New Roman" w:cs="Times New Roman"/>
      <w:bCs/>
      <w:iCs/>
      <w:szCs w:val="26"/>
    </w:rPr>
  </w:style>
  <w:style w:type="paragraph" w:styleId="Heading6">
    <w:name w:val="heading 6"/>
    <w:basedOn w:val="Normal"/>
    <w:next w:val="Normal"/>
    <w:link w:val="Heading6Char"/>
    <w:qFormat/>
    <w:rsid w:val="001C70A2"/>
    <w:pPr>
      <w:suppressAutoHyphens w:val="0"/>
      <w:spacing w:before="240" w:after="60" w:line="240" w:lineRule="auto"/>
      <w:outlineLvl w:val="5"/>
    </w:pPr>
    <w:rPr>
      <w:rFonts w:eastAsia="Times New Roman" w:cs="Times New Roman"/>
      <w:b/>
      <w:bCs/>
      <w:i/>
    </w:rPr>
  </w:style>
  <w:style w:type="paragraph" w:styleId="Heading7">
    <w:name w:val="heading 7"/>
    <w:basedOn w:val="Normal"/>
    <w:next w:val="Normal"/>
    <w:link w:val="Heading7Char"/>
    <w:qFormat/>
    <w:rsid w:val="001C70A2"/>
    <w:pPr>
      <w:suppressAutoHyphens w:val="0"/>
      <w:spacing w:before="240" w:after="60" w:line="240" w:lineRule="auto"/>
      <w:outlineLvl w:val="6"/>
    </w:pPr>
    <w:rPr>
      <w:rFonts w:eastAsia="Times New Roman" w:cs="Times New Roman"/>
      <w:i/>
      <w:sz w:val="24"/>
      <w:szCs w:val="24"/>
    </w:rPr>
  </w:style>
  <w:style w:type="paragraph" w:styleId="Heading8">
    <w:name w:val="heading 8"/>
    <w:basedOn w:val="Normal"/>
    <w:next w:val="Normal"/>
    <w:link w:val="Heading8Char"/>
    <w:qFormat/>
    <w:rsid w:val="001C70A2"/>
    <w:pPr>
      <w:tabs>
        <w:tab w:val="num" w:pos="1440"/>
      </w:tabs>
      <w:suppressAutoHyphens w:val="0"/>
      <w:spacing w:before="240" w:after="60" w:line="240" w:lineRule="auto"/>
      <w:ind w:left="1440" w:hanging="1440"/>
      <w:outlineLvl w:val="7"/>
    </w:pPr>
    <w:rPr>
      <w:rFonts w:eastAsia="Times New Roman" w:cs="Times New Roman"/>
      <w:i/>
      <w:sz w:val="20"/>
      <w:szCs w:val="20"/>
    </w:rPr>
  </w:style>
  <w:style w:type="paragraph" w:styleId="Heading9">
    <w:name w:val="heading 9"/>
    <w:basedOn w:val="Normal"/>
    <w:next w:val="Normal"/>
    <w:link w:val="Heading9Char"/>
    <w:qFormat/>
    <w:rsid w:val="001C70A2"/>
    <w:pPr>
      <w:tabs>
        <w:tab w:val="num" w:pos="1584"/>
      </w:tabs>
      <w:suppressAutoHyphens w:val="0"/>
      <w:spacing w:before="240" w:after="60" w:line="240" w:lineRule="auto"/>
      <w:ind w:left="1584" w:hanging="1584"/>
      <w:outlineLvl w:val="8"/>
    </w:pPr>
    <w:rPr>
      <w:rFonts w:eastAsia="Times New Roman"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Times New Roman" w:eastAsia="Arial"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Times New Roman" w:hAnsi="Times New Roman"/>
      <w:b w:val="0"/>
      <w:i/>
      <w:sz w:val="28"/>
      <w:szCs w:val="28"/>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eastAsia="Arial"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VnArial Narrow" w:hAnsi=".VnArial Narrow"/>
      <w:b w:val="0"/>
      <w:i w:val="0"/>
      <w:sz w:val="24"/>
    </w:rPr>
  </w:style>
  <w:style w:type="character" w:customStyle="1" w:styleId="WW8Num5z0">
    <w:name w:val="WW8Num5z0"/>
    <w:rPr>
      <w:rFonts w:ascii="Times New Roman" w:eastAsia="Arial"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DefaultParagraphFont1">
    <w:name w:val="Default Paragraph Font1"/>
  </w:style>
  <w:style w:type="character" w:styleId="PageNumber">
    <w:name w:val="page number"/>
    <w:basedOn w:val="DefaultParagraphFont1"/>
  </w:style>
  <w:style w:type="character" w:customStyle="1" w:styleId="Heading1Char">
    <w:name w:val="Heading 1 Char"/>
    <w:rPr>
      <w:rFonts w:ascii="Times New Roman" w:eastAsia="Times New Roman" w:hAnsi="Times New Roman"/>
      <w:b/>
      <w:bCs/>
      <w:iCs/>
      <w:sz w:val="28"/>
      <w:szCs w:val="28"/>
    </w:rPr>
  </w:style>
  <w:style w:type="character" w:customStyle="1" w:styleId="Heading2Char">
    <w:name w:val="Heading 2 Char"/>
    <w:rPr>
      <w:rFonts w:ascii="Cambria" w:eastAsia="Times New Roman" w:hAnsi="Cambria"/>
      <w:b/>
      <w:bCs/>
      <w:i/>
      <w:iCs/>
      <w:sz w:val="28"/>
      <w:szCs w:val="28"/>
      <w:lang w:val="vi-VN"/>
    </w:rPr>
  </w:style>
  <w:style w:type="character" w:customStyle="1" w:styleId="Cutrc2Char">
    <w:name w:val="CÊu tróc2 Char"/>
    <w:rPr>
      <w:rFonts w:ascii="Times New Roman" w:eastAsia="Times New Roman" w:hAnsi="Times New Roman"/>
      <w:bCs/>
      <w:iCs/>
      <w:sz w:val="28"/>
      <w:szCs w:val="28"/>
      <w:lang w:val="vi-VN"/>
    </w:rPr>
  </w:style>
  <w:style w:type="character" w:customStyle="1" w:styleId="Cutruc1Char">
    <w:name w:val="C©utruc1 Char"/>
    <w:rPr>
      <w:spacing w:val="4"/>
      <w:sz w:val="28"/>
      <w:szCs w:val="28"/>
      <w:lang w:val="vi-VN" w:eastAsia="ar-SA" w:bidi="ar-SA"/>
    </w:rPr>
  </w:style>
  <w:style w:type="character" w:customStyle="1" w:styleId="NDBang1Char">
    <w:name w:val="NDBang1 Char"/>
    <w:rPr>
      <w:rFonts w:ascii="Times New Roman Bold" w:eastAsia="Times New Roman" w:hAnsi="Times New Roman Bold"/>
      <w:b/>
      <w:sz w:val="22"/>
      <w:szCs w:val="22"/>
      <w:lang w:val="it-IT"/>
    </w:rPr>
  </w:style>
  <w:style w:type="character" w:customStyle="1" w:styleId="TitBangCharChar">
    <w:name w:val="TitBang Char Char"/>
    <w:rPr>
      <w:rFonts w:ascii="Times New Roman" w:eastAsia="Times New Roman" w:hAnsi="Times New Roman"/>
      <w:sz w:val="28"/>
      <w:szCs w:val="28"/>
      <w:shd w:val="clear" w:color="auto" w:fill="FFFFFF"/>
      <w:lang w:val="vi-VN"/>
    </w:rPr>
  </w:style>
  <w:style w:type="character" w:customStyle="1" w:styleId="nguonChar">
    <w:name w:val="nguon Char"/>
    <w:rPr>
      <w:rFonts w:ascii="Times New Roman" w:eastAsia="SimSun" w:hAnsi="Times New Roman"/>
      <w:color w:val="FF0000"/>
      <w:kern w:val="1"/>
      <w:sz w:val="28"/>
      <w:szCs w:val="28"/>
      <w:lang w:val="nl-NL"/>
    </w:rPr>
  </w:style>
  <w:style w:type="character" w:customStyle="1" w:styleId="donvitinhChar">
    <w:name w:val="don vi tinh Char"/>
    <w:rPr>
      <w:rFonts w:ascii="Times New Roman" w:eastAsia="SimSun" w:hAnsi="Times New Roman"/>
      <w:i/>
      <w:sz w:val="24"/>
      <w:szCs w:val="24"/>
      <w:lang w:val="vi-VN"/>
    </w:rPr>
  </w:style>
  <w:style w:type="character" w:styleId="Strong">
    <w:name w:val="Strong"/>
    <w:uiPriority w:val="22"/>
    <w:qFormat/>
    <w:rPr>
      <w:b/>
      <w:bCs/>
    </w:rPr>
  </w:style>
  <w:style w:type="character" w:styleId="Hyperlink">
    <w:name w:val="Hyperlink"/>
    <w:rPr>
      <w:color w:val="0000FF"/>
      <w:u w:val="single"/>
    </w:rPr>
  </w:style>
  <w:style w:type="character" w:customStyle="1" w:styleId="DocumentMapChar">
    <w:name w:val="Document Map Char"/>
    <w:rPr>
      <w:rFonts w:ascii="Tahoma" w:hAnsi="Tahoma" w:cs="Tahoma"/>
      <w:sz w:val="16"/>
      <w:szCs w:val="16"/>
      <w:lang w:val="vi-VN"/>
    </w:rPr>
  </w:style>
  <w:style w:type="character" w:customStyle="1" w:styleId="BodyTextIndentChar">
    <w:name w:val="Body Text Indent Char"/>
    <w:rPr>
      <w:rFonts w:cs="Arial"/>
      <w:sz w:val="22"/>
      <w:szCs w:val="22"/>
      <w:lang w:val="vi-VN"/>
    </w:rPr>
  </w:style>
  <w:style w:type="character" w:customStyle="1" w:styleId="HeaderChar">
    <w:name w:val="Header Char"/>
    <w:uiPriority w:val="99"/>
    <w:rPr>
      <w:sz w:val="22"/>
      <w:szCs w:val="22"/>
      <w:lang w:val="vi-VN"/>
    </w:rPr>
  </w:style>
  <w:style w:type="character" w:customStyle="1" w:styleId="BodyTextIndent3Char">
    <w:name w:val="Body Text Indent 3 Char"/>
    <w:rPr>
      <w:sz w:val="16"/>
      <w:szCs w:val="16"/>
    </w:rPr>
  </w:style>
  <w:style w:type="character" w:customStyle="1" w:styleId="normal-h">
    <w:name w:val="normal-h"/>
    <w:basedOn w:val="DefaultParagraphFont1"/>
  </w:style>
  <w:style w:type="character" w:customStyle="1" w:styleId="BodyTextChar">
    <w:name w:val="Body Text Char"/>
    <w:rPr>
      <w:sz w:val="22"/>
      <w:szCs w:val="22"/>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pPr>
    <w:rPr>
      <w:rFonts w:ascii="Arial" w:eastAsia="SimSun" w:hAnsi="Arial" w:cs="Mangal"/>
      <w:szCs w:val="28"/>
    </w:rPr>
  </w:style>
  <w:style w:type="paragraph" w:styleId="BodyText">
    <w:name w:val="Body Text"/>
    <w:basedOn w:val="Normal"/>
    <w:link w:val="BodyTextChar1"/>
  </w:style>
  <w:style w:type="paragraph" w:styleId="List">
    <w:name w:val="List"/>
    <w:basedOn w:val="BodyText"/>
    <w:rPr>
      <w:rFonts w:cs="Mangal"/>
    </w:rPr>
  </w:style>
  <w:style w:type="paragraph" w:styleId="Caption">
    <w:name w:val="caption"/>
    <w:basedOn w:val="Normal"/>
    <w:qFormat/>
    <w:pPr>
      <w:suppressLineNumbers/>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qFormat/>
    <w:pPr>
      <w:ind w:left="720" w:firstLine="0"/>
    </w:pPr>
  </w:style>
  <w:style w:type="paragraph" w:styleId="Footer">
    <w:name w:val="footer"/>
    <w:basedOn w:val="Normal"/>
    <w:link w:val="FooterChar"/>
    <w:uiPriority w:val="99"/>
    <w:pPr>
      <w:tabs>
        <w:tab w:val="center" w:pos="4320"/>
        <w:tab w:val="right" w:pos="8640"/>
      </w:tabs>
    </w:pPr>
  </w:style>
  <w:style w:type="paragraph" w:customStyle="1" w:styleId="Char">
    <w:name w:val="Char"/>
    <w:next w:val="Normal"/>
    <w:pPr>
      <w:widowControl w:val="0"/>
      <w:suppressAutoHyphens/>
      <w:spacing w:before="120" w:after="60" w:line="264" w:lineRule="auto"/>
    </w:pPr>
    <w:rPr>
      <w:rFonts w:cs="Arial"/>
      <w:sz w:val="28"/>
      <w:szCs w:val="22"/>
      <w:lang w:eastAsia="ar-SA"/>
    </w:rPr>
  </w:style>
  <w:style w:type="paragraph" w:customStyle="1" w:styleId="Cutrc2">
    <w:name w:val="CÊu tróc2"/>
    <w:basedOn w:val="Normal"/>
    <w:pPr>
      <w:numPr>
        <w:numId w:val="2"/>
      </w:numPr>
      <w:spacing w:before="60" w:after="60" w:line="360" w:lineRule="exact"/>
    </w:pPr>
    <w:rPr>
      <w:rFonts w:eastAsia="Times New Roman"/>
      <w:bCs/>
      <w:iCs/>
      <w:szCs w:val="28"/>
      <w:lang w:val="en-US"/>
    </w:rPr>
  </w:style>
  <w:style w:type="paragraph" w:customStyle="1" w:styleId="Cutruc1">
    <w:name w:val="C©utruc1"/>
    <w:basedOn w:val="Normal"/>
    <w:pPr>
      <w:spacing w:line="400" w:lineRule="exact"/>
      <w:ind w:firstLine="539"/>
    </w:pPr>
    <w:rPr>
      <w:rFonts w:eastAsia="Times New Roman"/>
      <w:spacing w:val="4"/>
      <w:szCs w:val="28"/>
      <w:lang w:val="en-US"/>
    </w:rPr>
  </w:style>
  <w:style w:type="paragraph" w:customStyle="1" w:styleId="NDBng3">
    <w:name w:val="NDB¶ng3"/>
    <w:basedOn w:val="Normal"/>
    <w:pPr>
      <w:spacing w:before="40" w:after="40" w:line="360" w:lineRule="exact"/>
      <w:ind w:right="85" w:firstLine="0"/>
      <w:jc w:val="right"/>
    </w:pPr>
    <w:rPr>
      <w:rFonts w:eastAsia="Times New Roman"/>
      <w:color w:val="000000"/>
      <w:sz w:val="20"/>
      <w:szCs w:val="26"/>
      <w:lang w:val="pt-BR"/>
    </w:rPr>
  </w:style>
  <w:style w:type="paragraph" w:customStyle="1" w:styleId="NDBang1">
    <w:name w:val="NDBang1"/>
    <w:basedOn w:val="Normal"/>
    <w:pPr>
      <w:spacing w:before="280" w:after="280" w:line="360" w:lineRule="exact"/>
      <w:jc w:val="center"/>
    </w:pPr>
    <w:rPr>
      <w:rFonts w:ascii="Times New Roman Bold" w:eastAsia="Times New Roman" w:hAnsi="Times New Roman Bold"/>
      <w:b/>
      <w:lang w:val="it-IT"/>
    </w:rPr>
  </w:style>
  <w:style w:type="paragraph" w:customStyle="1" w:styleId="NDBang2">
    <w:name w:val="NDBang2"/>
    <w:basedOn w:val="Normal"/>
    <w:pPr>
      <w:spacing w:before="280" w:after="280" w:line="360" w:lineRule="exact"/>
    </w:pPr>
    <w:rPr>
      <w:rFonts w:eastAsia="Times New Roman"/>
      <w:sz w:val="24"/>
      <w:szCs w:val="24"/>
      <w:lang w:val="nl-NL"/>
    </w:rPr>
  </w:style>
  <w:style w:type="paragraph" w:customStyle="1" w:styleId="NDbang4">
    <w:name w:val="NDbang4"/>
    <w:basedOn w:val="Normal"/>
    <w:pPr>
      <w:spacing w:before="40" w:after="40" w:line="360" w:lineRule="exact"/>
      <w:jc w:val="center"/>
    </w:pPr>
    <w:rPr>
      <w:rFonts w:eastAsia="Times New Roman"/>
      <w:color w:val="000000"/>
      <w:sz w:val="24"/>
      <w:szCs w:val="24"/>
      <w:lang w:val="en-US"/>
    </w:rPr>
  </w:style>
  <w:style w:type="paragraph" w:customStyle="1" w:styleId="TitBang">
    <w:name w:val="TitBang"/>
    <w:basedOn w:val="Normal"/>
    <w:pPr>
      <w:shd w:val="clear" w:color="auto" w:fill="FFFFFF"/>
      <w:tabs>
        <w:tab w:val="left" w:pos="227"/>
      </w:tabs>
      <w:spacing w:after="60" w:line="240" w:lineRule="auto"/>
      <w:ind w:left="232" w:firstLine="0"/>
      <w:jc w:val="center"/>
    </w:pPr>
    <w:rPr>
      <w:rFonts w:eastAsia="Times New Roman"/>
      <w:szCs w:val="28"/>
    </w:rPr>
  </w:style>
  <w:style w:type="paragraph" w:customStyle="1" w:styleId="nguon">
    <w:name w:val="nguon"/>
    <w:basedOn w:val="Normal"/>
    <w:pPr>
      <w:spacing w:line="400" w:lineRule="exact"/>
      <w:ind w:firstLine="746"/>
    </w:pPr>
    <w:rPr>
      <w:rFonts w:eastAsia="SimSun"/>
      <w:color w:val="FF0000"/>
      <w:kern w:val="1"/>
      <w:szCs w:val="28"/>
      <w:lang w:val="nl-NL"/>
    </w:rPr>
  </w:style>
  <w:style w:type="paragraph" w:customStyle="1" w:styleId="donvitinh">
    <w:name w:val="don vi tinh"/>
    <w:basedOn w:val="Normal"/>
    <w:pPr>
      <w:spacing w:line="360" w:lineRule="exact"/>
      <w:ind w:left="-567" w:firstLine="0"/>
      <w:jc w:val="right"/>
    </w:pPr>
    <w:rPr>
      <w:rFonts w:eastAsia="SimSun"/>
      <w:i/>
      <w:sz w:val="24"/>
      <w:szCs w:val="24"/>
      <w:lang w:val="en-US"/>
    </w:rPr>
  </w:style>
  <w:style w:type="paragraph" w:styleId="DocumentMap">
    <w:name w:val="Document Map"/>
    <w:basedOn w:val="Normal"/>
    <w:rPr>
      <w:rFonts w:ascii="Tahoma" w:hAnsi="Tahoma" w:cs="Tahoma"/>
      <w:sz w:val="16"/>
      <w:szCs w:val="16"/>
    </w:rPr>
  </w:style>
  <w:style w:type="paragraph" w:customStyle="1" w:styleId="CharCharCharCharCharCharChar">
    <w:name w:val="Char Char Char Char Char Char Char"/>
    <w:basedOn w:val="DocumentMap"/>
    <w:pPr>
      <w:widowControl w:val="0"/>
      <w:shd w:val="clear" w:color="auto" w:fill="000080"/>
      <w:spacing w:line="240" w:lineRule="auto"/>
    </w:pPr>
    <w:rPr>
      <w:rFonts w:eastAsia="SimSun" w:cs="Times New Roman"/>
      <w:kern w:val="1"/>
      <w:sz w:val="24"/>
      <w:szCs w:val="24"/>
      <w:lang w:val="en-US"/>
    </w:rPr>
  </w:style>
  <w:style w:type="paragraph" w:styleId="BodyTextIndent">
    <w:name w:val="Body Text Indent"/>
    <w:basedOn w:val="Normal"/>
    <w:link w:val="BodyTextIndentChar1"/>
    <w:pPr>
      <w:spacing w:before="80" w:after="40" w:line="400" w:lineRule="exact"/>
      <w:ind w:firstLine="709"/>
    </w:pPr>
  </w:style>
  <w:style w:type="paragraph" w:styleId="Header">
    <w:name w:val="header"/>
    <w:basedOn w:val="Normal"/>
    <w:link w:val="HeaderChar1"/>
    <w:uiPriority w:val="99"/>
    <w:pPr>
      <w:tabs>
        <w:tab w:val="center" w:pos="4680"/>
        <w:tab w:val="right" w:pos="9360"/>
      </w:tabs>
    </w:pPr>
  </w:style>
  <w:style w:type="paragraph" w:styleId="BodyTextIndent3">
    <w:name w:val="Body Text Indent 3"/>
    <w:basedOn w:val="Normal"/>
    <w:pPr>
      <w:ind w:left="283" w:firstLine="0"/>
    </w:pPr>
    <w:rPr>
      <w:sz w:val="16"/>
      <w:szCs w:val="16"/>
    </w:rPr>
  </w:style>
  <w:style w:type="paragraph" w:customStyle="1" w:styleId="bold">
    <w:name w:val="bold"/>
    <w:basedOn w:val="Normal"/>
    <w:pPr>
      <w:spacing w:before="280" w:after="280" w:line="240" w:lineRule="auto"/>
    </w:pPr>
    <w:rPr>
      <w:rFonts w:eastAsia="Times New Roman"/>
      <w:sz w:val="24"/>
      <w:szCs w:val="24"/>
    </w:rPr>
  </w:style>
  <w:style w:type="paragraph" w:styleId="NormalWeb">
    <w:name w:val="Normal (Web)"/>
    <w:basedOn w:val="Normal"/>
    <w:link w:val="NormalWebChar"/>
    <w:pPr>
      <w:spacing w:before="280" w:after="280" w:line="240" w:lineRule="auto"/>
    </w:pPr>
    <w:rPr>
      <w:rFonts w:eastAsia="Times New Roman"/>
      <w:sz w:val="24"/>
      <w:szCs w:val="24"/>
    </w:rPr>
  </w:style>
  <w:style w:type="paragraph" w:customStyle="1" w:styleId="normal-p">
    <w:name w:val="normal-p"/>
    <w:basedOn w:val="Normal"/>
    <w:pPr>
      <w:spacing w:before="280" w:after="280" w:line="240" w:lineRule="auto"/>
    </w:pPr>
    <w:rPr>
      <w:rFonts w:eastAsia="Times New Roman"/>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odyText3">
    <w:name w:val="Body Text 3"/>
    <w:basedOn w:val="Normal"/>
    <w:link w:val="BodyText3Char1"/>
    <w:rPr>
      <w:rFonts w:ascii=".VnTime" w:hAnsi=".VnTime" w:cs=".VnTime"/>
      <w:sz w:val="27"/>
      <w:szCs w:val="27"/>
    </w:rPr>
  </w:style>
  <w:style w:type="character" w:customStyle="1" w:styleId="Heading3Char">
    <w:name w:val="Heading 3 Char"/>
    <w:link w:val="Heading3"/>
    <w:rsid w:val="00D81B19"/>
    <w:rPr>
      <w:b/>
      <w:i/>
      <w:sz w:val="28"/>
      <w:lang w:val="vi-VN" w:eastAsia="ar-SA"/>
    </w:rPr>
  </w:style>
  <w:style w:type="character" w:customStyle="1" w:styleId="Heading4Char">
    <w:name w:val="Heading 4 Char"/>
    <w:link w:val="Heading4"/>
    <w:rsid w:val="002A3E00"/>
    <w:rPr>
      <w:bCs/>
      <w:i/>
      <w:sz w:val="28"/>
      <w:szCs w:val="28"/>
    </w:rPr>
  </w:style>
  <w:style w:type="character" w:customStyle="1" w:styleId="Heading5Char">
    <w:name w:val="Heading 5 Char"/>
    <w:link w:val="Heading5"/>
    <w:rsid w:val="002A3E00"/>
    <w:rPr>
      <w:bCs/>
      <w:iCs/>
      <w:sz w:val="28"/>
      <w:szCs w:val="26"/>
    </w:rPr>
  </w:style>
  <w:style w:type="character" w:customStyle="1" w:styleId="Heading6Char">
    <w:name w:val="Heading 6 Char"/>
    <w:link w:val="Heading6"/>
    <w:rsid w:val="001C70A2"/>
    <w:rPr>
      <w:b/>
      <w:bCs/>
      <w:i/>
      <w:sz w:val="22"/>
      <w:szCs w:val="22"/>
    </w:rPr>
  </w:style>
  <w:style w:type="character" w:customStyle="1" w:styleId="Heading7Char">
    <w:name w:val="Heading 7 Char"/>
    <w:link w:val="Heading7"/>
    <w:rsid w:val="001C70A2"/>
    <w:rPr>
      <w:i/>
      <w:sz w:val="24"/>
      <w:szCs w:val="24"/>
    </w:rPr>
  </w:style>
  <w:style w:type="character" w:customStyle="1" w:styleId="Heading8Char">
    <w:name w:val="Heading 8 Char"/>
    <w:link w:val="Heading8"/>
    <w:rsid w:val="001C70A2"/>
    <w:rPr>
      <w:rFonts w:ascii="Arial" w:hAnsi="Arial"/>
      <w:i/>
    </w:rPr>
  </w:style>
  <w:style w:type="character" w:customStyle="1" w:styleId="Heading9Char">
    <w:name w:val="Heading 9 Char"/>
    <w:link w:val="Heading9"/>
    <w:rsid w:val="001C70A2"/>
    <w:rPr>
      <w:rFonts w:ascii="Arial" w:hAnsi="Arial"/>
      <w:b/>
      <w:i/>
      <w:sz w:val="18"/>
    </w:rPr>
  </w:style>
  <w:style w:type="paragraph" w:styleId="BalloonText">
    <w:name w:val="Balloon Text"/>
    <w:basedOn w:val="Normal"/>
    <w:link w:val="BalloonTextChar1"/>
    <w:rsid w:val="001C70A2"/>
    <w:pPr>
      <w:suppressAutoHyphens w:val="0"/>
      <w:spacing w:line="240" w:lineRule="auto"/>
    </w:pPr>
    <w:rPr>
      <w:rFonts w:ascii="Tahoma" w:eastAsia="Times New Roman" w:hAnsi="Tahoma" w:cs="Times New Roman"/>
      <w:i/>
      <w:sz w:val="16"/>
      <w:szCs w:val="16"/>
    </w:rPr>
  </w:style>
  <w:style w:type="character" w:customStyle="1" w:styleId="BalloonTextChar">
    <w:name w:val="Balloon Text Char"/>
    <w:rsid w:val="001C70A2"/>
    <w:rPr>
      <w:rFonts w:ascii="Segoe UI" w:eastAsia="Arial" w:hAnsi="Segoe UI" w:cs="Segoe UI"/>
      <w:sz w:val="18"/>
      <w:szCs w:val="18"/>
      <w:lang w:eastAsia="ar-SA"/>
    </w:rPr>
  </w:style>
  <w:style w:type="table" w:styleId="TableGrid">
    <w:name w:val="Table Grid"/>
    <w:basedOn w:val="TableNormal"/>
    <w:rsid w:val="001C70A2"/>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1C70A2"/>
    <w:pPr>
      <w:suppressAutoHyphens w:val="0"/>
      <w:autoSpaceDE w:val="0"/>
      <w:autoSpaceDN w:val="0"/>
      <w:spacing w:line="480" w:lineRule="auto"/>
      <w:ind w:left="360"/>
    </w:pPr>
    <w:rPr>
      <w:rFonts w:ascii="CG Times" w:eastAsia="Times New Roman" w:hAnsi="CG Times" w:cs="Times New Roman"/>
      <w:sz w:val="20"/>
      <w:szCs w:val="20"/>
      <w:lang w:val="en-US" w:eastAsia="en-US"/>
    </w:rPr>
  </w:style>
  <w:style w:type="character" w:customStyle="1" w:styleId="BodyTextIndent2Char">
    <w:name w:val="Body Text Indent 2 Char"/>
    <w:link w:val="BodyTextIndent2"/>
    <w:rsid w:val="001C70A2"/>
    <w:rPr>
      <w:rFonts w:ascii="CG Times" w:hAnsi="CG Times"/>
      <w:lang w:val="en-US" w:eastAsia="en-US"/>
    </w:rPr>
  </w:style>
  <w:style w:type="paragraph" w:styleId="BodyText2">
    <w:name w:val="Body Text 2"/>
    <w:basedOn w:val="Normal"/>
    <w:link w:val="BodyText2Char1"/>
    <w:rsid w:val="001C70A2"/>
    <w:pPr>
      <w:suppressAutoHyphens w:val="0"/>
      <w:spacing w:line="240" w:lineRule="auto"/>
    </w:pPr>
    <w:rPr>
      <w:rFonts w:ascii=".VnTimeH" w:eastAsia="Times New Roman" w:hAnsi=".VnTimeH" w:cs="Times New Roman"/>
      <w:b/>
      <w:snapToGrid w:val="0"/>
      <w:color w:val="000000"/>
      <w:szCs w:val="28"/>
    </w:rPr>
  </w:style>
  <w:style w:type="character" w:customStyle="1" w:styleId="BodyText2Char">
    <w:name w:val="Body Text 2 Char"/>
    <w:rsid w:val="001C70A2"/>
    <w:rPr>
      <w:rFonts w:ascii="Arial" w:eastAsia="Arial" w:hAnsi="Arial" w:cs="Arial"/>
      <w:sz w:val="22"/>
      <w:szCs w:val="22"/>
      <w:lang w:eastAsia="ar-SA"/>
    </w:rPr>
  </w:style>
  <w:style w:type="paragraph" w:styleId="FootnoteText">
    <w:name w:val="footnote text"/>
    <w:aliases w:val="Footnote Text Char Char Char Char Char,Footnote Text Char Char Char Char Char Char Ch Char,Footnote Text Char Tegn Char,Footnote Text Char Char Char Char Char Char Ch,Footnote Text Char Char Char Char Char Char Ch Char Char Char,fn,f,ft"/>
    <w:basedOn w:val="Normal"/>
    <w:link w:val="FootnoteTextChar"/>
    <w:uiPriority w:val="99"/>
    <w:qFormat/>
    <w:rsid w:val="001C70A2"/>
    <w:pPr>
      <w:suppressAutoHyphens w:val="0"/>
      <w:autoSpaceDE w:val="0"/>
      <w:autoSpaceDN w:val="0"/>
      <w:spacing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Tegn Char Char,Footnote Text Char Char Char Char Char Char Ch Char1,fn Char,f Char,ft Char"/>
    <w:link w:val="FootnoteText"/>
    <w:uiPriority w:val="99"/>
    <w:qFormat/>
    <w:rsid w:val="001C70A2"/>
  </w:style>
  <w:style w:type="paragraph" w:customStyle="1" w:styleId="1Char">
    <w:name w:val="1 Char"/>
    <w:basedOn w:val="DocumentMap"/>
    <w:autoRedefine/>
    <w:rsid w:val="001C70A2"/>
    <w:pPr>
      <w:widowControl w:val="0"/>
      <w:shd w:val="clear" w:color="auto" w:fill="000080"/>
      <w:suppressAutoHyphens w:val="0"/>
      <w:spacing w:line="240" w:lineRule="auto"/>
    </w:pPr>
    <w:rPr>
      <w:rFonts w:eastAsia="SimSun" w:cs="Times New Roman"/>
      <w:kern w:val="2"/>
      <w:sz w:val="24"/>
      <w:szCs w:val="24"/>
      <w:lang w:eastAsia="zh-CN"/>
    </w:rPr>
  </w:style>
  <w:style w:type="character" w:styleId="FootnoteReference">
    <w:name w:val="footnote reference"/>
    <w:aliases w:val="Footnote,Footnote text,Ref,de nota al pie,ftref,fr,16 Point,Superscript 6 Point,BearingPoint,Footnote Text1,Footnote + Arial,10 pt,Black,Footnote Text11,Superscript 6 Point + 11 pt,(NECG) Footnote Reference,Fußnotenzeichen DISS,R,E FN"/>
    <w:link w:val="4GCharCharChar"/>
    <w:uiPriority w:val="99"/>
    <w:qFormat/>
    <w:rsid w:val="001C70A2"/>
    <w:rPr>
      <w:vertAlign w:val="superscript"/>
    </w:rPr>
  </w:style>
  <w:style w:type="paragraph" w:customStyle="1" w:styleId="CharCharCharChar">
    <w:name w:val="Char Char Char Char"/>
    <w:basedOn w:val="Normal"/>
    <w:rsid w:val="001C70A2"/>
    <w:pPr>
      <w:suppressAutoHyphens w:val="0"/>
      <w:spacing w:after="160" w:line="240" w:lineRule="exact"/>
    </w:pPr>
    <w:rPr>
      <w:rFonts w:ascii="Verdana" w:eastAsia="Times New Roman" w:hAnsi="Verdana" w:cs="Times New Roman"/>
      <w:sz w:val="20"/>
      <w:szCs w:val="20"/>
      <w:lang w:val="en-US" w:eastAsia="en-US"/>
    </w:rPr>
  </w:style>
  <w:style w:type="character" w:customStyle="1" w:styleId="FooterChar">
    <w:name w:val="Footer Char"/>
    <w:link w:val="Footer"/>
    <w:uiPriority w:val="99"/>
    <w:rsid w:val="001C70A2"/>
    <w:rPr>
      <w:rFonts w:ascii="Arial" w:eastAsia="Arial" w:hAnsi="Arial" w:cs="Arial"/>
      <w:sz w:val="22"/>
      <w:szCs w:val="22"/>
      <w:lang w:eastAsia="ar-SA"/>
    </w:rPr>
  </w:style>
  <w:style w:type="character" w:customStyle="1" w:styleId="CharChar16">
    <w:name w:val="Char Char16"/>
    <w:rsid w:val="001C70A2"/>
    <w:rPr>
      <w:rFonts w:ascii="Times New Roman" w:eastAsia="Times New Roman" w:hAnsi="Times New Roman" w:cs="Times New Roman"/>
      <w:b/>
      <w:bCs/>
      <w:color w:val="4F81BD"/>
      <w:sz w:val="26"/>
      <w:szCs w:val="26"/>
    </w:rPr>
  </w:style>
  <w:style w:type="character" w:customStyle="1" w:styleId="CharChar5">
    <w:name w:val="Char Char5"/>
    <w:rsid w:val="001C70A2"/>
    <w:rPr>
      <w:rFonts w:ascii="Times New Roman" w:eastAsia="Times New Roman" w:hAnsi="Times New Roman" w:cs="Times New Roman"/>
      <w:sz w:val="20"/>
      <w:szCs w:val="20"/>
    </w:rPr>
  </w:style>
  <w:style w:type="paragraph" w:customStyle="1" w:styleId="CharCharCharCharCharCharCharCharChar">
    <w:name w:val="Char Char Char Char Char Char Char Char Char"/>
    <w:basedOn w:val="Normal"/>
    <w:semiHidden/>
    <w:rsid w:val="001C70A2"/>
    <w:pPr>
      <w:suppressAutoHyphens w:val="0"/>
      <w:spacing w:after="160" w:line="240" w:lineRule="exact"/>
    </w:pPr>
    <w:rPr>
      <w:rFonts w:eastAsia="Times New Roman" w:cs="Times New Roman"/>
      <w:lang w:val="en-US" w:eastAsia="en-US"/>
    </w:rPr>
  </w:style>
  <w:style w:type="paragraph" w:styleId="EndnoteText">
    <w:name w:val="endnote text"/>
    <w:basedOn w:val="Normal"/>
    <w:link w:val="EndnoteTextChar"/>
    <w:rsid w:val="001C70A2"/>
    <w:pPr>
      <w:suppressAutoHyphens w:val="0"/>
      <w:spacing w:line="240" w:lineRule="auto"/>
    </w:pPr>
    <w:rPr>
      <w:rFonts w:ascii=".VnTime" w:eastAsia="Times New Roman" w:hAnsi=".VnTime" w:cs="Times New Roman"/>
      <w:i/>
      <w:sz w:val="20"/>
      <w:szCs w:val="20"/>
    </w:rPr>
  </w:style>
  <w:style w:type="character" w:customStyle="1" w:styleId="EndnoteTextChar">
    <w:name w:val="Endnote Text Char"/>
    <w:link w:val="EndnoteText"/>
    <w:rsid w:val="001C70A2"/>
    <w:rPr>
      <w:rFonts w:ascii=".VnTime" w:hAnsi=".VnTime"/>
      <w:i/>
    </w:rPr>
  </w:style>
  <w:style w:type="character" w:styleId="EndnoteReference">
    <w:name w:val="endnote reference"/>
    <w:rsid w:val="001C70A2"/>
    <w:rPr>
      <w:vertAlign w:val="superscript"/>
    </w:rPr>
  </w:style>
  <w:style w:type="numbering" w:customStyle="1" w:styleId="NoList1">
    <w:name w:val="No List1"/>
    <w:next w:val="NoList"/>
    <w:semiHidden/>
    <w:rsid w:val="001C70A2"/>
  </w:style>
  <w:style w:type="character" w:customStyle="1" w:styleId="Heading1Char1">
    <w:name w:val="Heading 1 Char1"/>
    <w:link w:val="Heading1"/>
    <w:locked/>
    <w:rsid w:val="00241089"/>
    <w:rPr>
      <w:rFonts w:cs="Arial"/>
      <w:b/>
      <w:bCs/>
      <w:iCs/>
      <w:sz w:val="24"/>
      <w:szCs w:val="28"/>
      <w:lang w:eastAsia="ar-SA"/>
    </w:rPr>
  </w:style>
  <w:style w:type="paragraph" w:customStyle="1" w:styleId="1">
    <w:name w:val="1"/>
    <w:aliases w:val="2"/>
    <w:basedOn w:val="DocumentMap"/>
    <w:autoRedefine/>
    <w:rsid w:val="001C70A2"/>
    <w:pPr>
      <w:suppressAutoHyphens w:val="0"/>
      <w:spacing w:line="240" w:lineRule="auto"/>
    </w:pPr>
    <w:rPr>
      <w:rFonts w:eastAsia="Times New Roman" w:cs="Times New Roman"/>
      <w:i/>
    </w:rPr>
  </w:style>
  <w:style w:type="character" w:customStyle="1" w:styleId="BodyText3Char">
    <w:name w:val="Body Text 3 Char"/>
    <w:locked/>
    <w:rsid w:val="001C70A2"/>
    <w:rPr>
      <w:rFonts w:ascii=".VnTime" w:eastAsia="Batang" w:hAnsi=".VnTime" w:cs=".VnTime"/>
      <w:color w:val="000000"/>
      <w:sz w:val="28"/>
      <w:szCs w:val="28"/>
      <w:lang w:val="en-US" w:eastAsia="ar-SA" w:bidi="ar-SA"/>
    </w:rPr>
  </w:style>
  <w:style w:type="character" w:customStyle="1" w:styleId="BodyText3Char1">
    <w:name w:val="Body Text 3 Char1"/>
    <w:link w:val="BodyText3"/>
    <w:locked/>
    <w:rsid w:val="001C70A2"/>
    <w:rPr>
      <w:rFonts w:ascii=".VnTime" w:eastAsia="Arial" w:hAnsi=".VnTime" w:cs=".VnTime"/>
      <w:sz w:val="27"/>
      <w:szCs w:val="27"/>
      <w:lang w:eastAsia="ar-SA"/>
    </w:rPr>
  </w:style>
  <w:style w:type="character" w:customStyle="1" w:styleId="BodyTextChar1">
    <w:name w:val="Body Text Char1"/>
    <w:link w:val="BodyText"/>
    <w:locked/>
    <w:rsid w:val="001C70A2"/>
    <w:rPr>
      <w:rFonts w:ascii="Arial" w:eastAsia="Arial" w:hAnsi="Arial" w:cs="Arial"/>
      <w:sz w:val="22"/>
      <w:szCs w:val="22"/>
      <w:lang w:eastAsia="ar-SA"/>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fn Char1,ft Char1"/>
    <w:locked/>
    <w:rsid w:val="001C70A2"/>
    <w:rPr>
      <w:lang w:val="en-US" w:eastAsia="en-US"/>
    </w:rPr>
  </w:style>
  <w:style w:type="character" w:customStyle="1" w:styleId="NormalWebChar">
    <w:name w:val="Normal (Web) Char"/>
    <w:link w:val="NormalWeb"/>
    <w:locked/>
    <w:rsid w:val="001C70A2"/>
    <w:rPr>
      <w:rFonts w:cs="Arial"/>
      <w:sz w:val="24"/>
      <w:szCs w:val="24"/>
      <w:lang w:eastAsia="ar-SA"/>
    </w:rPr>
  </w:style>
  <w:style w:type="character" w:customStyle="1" w:styleId="FooterChar1">
    <w:name w:val="Footer Char1"/>
    <w:locked/>
    <w:rsid w:val="001C70A2"/>
    <w:rPr>
      <w:sz w:val="28"/>
      <w:lang w:val="en-US" w:eastAsia="en-US"/>
    </w:rPr>
  </w:style>
  <w:style w:type="character" w:customStyle="1" w:styleId="WW8Num6z0">
    <w:name w:val="WW8Num6z0"/>
    <w:rsid w:val="001C70A2"/>
    <w:rPr>
      <w:rFonts w:ascii=".VnArial Narrow" w:hAnsi=".VnArial Narrow"/>
      <w:sz w:val="24"/>
    </w:rPr>
  </w:style>
  <w:style w:type="character" w:customStyle="1" w:styleId="WW8Num7z0">
    <w:name w:val="WW8Num7z0"/>
    <w:rsid w:val="001C70A2"/>
    <w:rPr>
      <w:rFonts w:ascii="Times New Roman" w:hAnsi="Times New Roman"/>
    </w:rPr>
  </w:style>
  <w:style w:type="character" w:customStyle="1" w:styleId="WW8Num7z1">
    <w:name w:val="WW8Num7z1"/>
    <w:rsid w:val="001C70A2"/>
    <w:rPr>
      <w:rFonts w:ascii="Courier New" w:hAnsi="Courier New"/>
    </w:rPr>
  </w:style>
  <w:style w:type="character" w:customStyle="1" w:styleId="WW8Num7z2">
    <w:name w:val="WW8Num7z2"/>
    <w:rsid w:val="001C70A2"/>
    <w:rPr>
      <w:rFonts w:ascii="Wingdings" w:hAnsi="Wingdings"/>
    </w:rPr>
  </w:style>
  <w:style w:type="character" w:customStyle="1" w:styleId="WW8Num7z3">
    <w:name w:val="WW8Num7z3"/>
    <w:rsid w:val="001C70A2"/>
    <w:rPr>
      <w:rFonts w:ascii="Symbol" w:hAnsi="Symbol"/>
    </w:rPr>
  </w:style>
  <w:style w:type="character" w:customStyle="1" w:styleId="WW8Num8z0">
    <w:name w:val="WW8Num8z0"/>
    <w:rsid w:val="001C70A2"/>
    <w:rPr>
      <w:rFonts w:ascii=".VnTimeH" w:hAnsi=".VnTimeH"/>
      <w:b/>
      <w:sz w:val="24"/>
    </w:rPr>
  </w:style>
  <w:style w:type="character" w:customStyle="1" w:styleId="WW8Num11z0">
    <w:name w:val="WW8Num11z0"/>
    <w:rsid w:val="001C70A2"/>
    <w:rPr>
      <w:rFonts w:ascii="Symbol" w:hAnsi="Symbol"/>
      <w:color w:val="auto"/>
    </w:rPr>
  </w:style>
  <w:style w:type="character" w:customStyle="1" w:styleId="WW8Num11z1">
    <w:name w:val="WW8Num11z1"/>
    <w:rsid w:val="001C70A2"/>
    <w:rPr>
      <w:rFonts w:ascii=".VnTime" w:hAnsi=".VnTime"/>
      <w:color w:val="auto"/>
    </w:rPr>
  </w:style>
  <w:style w:type="character" w:customStyle="1" w:styleId="WW8Num11z2">
    <w:name w:val="WW8Num11z2"/>
    <w:rsid w:val="001C70A2"/>
    <w:rPr>
      <w:rFonts w:ascii="Wingdings" w:hAnsi="Wingdings"/>
    </w:rPr>
  </w:style>
  <w:style w:type="character" w:customStyle="1" w:styleId="WW8Num11z3">
    <w:name w:val="WW8Num11z3"/>
    <w:rsid w:val="001C70A2"/>
    <w:rPr>
      <w:rFonts w:ascii="Symbol" w:hAnsi="Symbol"/>
    </w:rPr>
  </w:style>
  <w:style w:type="character" w:customStyle="1" w:styleId="WW8Num11z4">
    <w:name w:val="WW8Num11z4"/>
    <w:rsid w:val="001C70A2"/>
    <w:rPr>
      <w:rFonts w:ascii="Courier New" w:hAnsi="Courier New"/>
    </w:rPr>
  </w:style>
  <w:style w:type="character" w:customStyle="1" w:styleId="WW8Num13z0">
    <w:name w:val="WW8Num13z0"/>
    <w:rsid w:val="001C70A2"/>
    <w:rPr>
      <w:rFonts w:ascii="Times New Roman" w:hAnsi="Times New Roman"/>
      <w:i/>
      <w:color w:val="auto"/>
    </w:rPr>
  </w:style>
  <w:style w:type="character" w:customStyle="1" w:styleId="WW8Num13z1">
    <w:name w:val="WW8Num13z1"/>
    <w:rsid w:val="001C70A2"/>
    <w:rPr>
      <w:rFonts w:ascii="Courier New" w:hAnsi="Courier New"/>
    </w:rPr>
  </w:style>
  <w:style w:type="character" w:customStyle="1" w:styleId="WW8Num13z2">
    <w:name w:val="WW8Num13z2"/>
    <w:rsid w:val="001C70A2"/>
    <w:rPr>
      <w:rFonts w:ascii="Wingdings" w:hAnsi="Wingdings"/>
    </w:rPr>
  </w:style>
  <w:style w:type="character" w:customStyle="1" w:styleId="WW8Num13z3">
    <w:name w:val="WW8Num13z3"/>
    <w:rsid w:val="001C70A2"/>
    <w:rPr>
      <w:rFonts w:ascii="Symbol" w:hAnsi="Symbol"/>
    </w:rPr>
  </w:style>
  <w:style w:type="character" w:customStyle="1" w:styleId="WW8Num14z0">
    <w:name w:val="WW8Num14z0"/>
    <w:rsid w:val="001C70A2"/>
    <w:rPr>
      <w:rFonts w:ascii="Times New Roman" w:hAnsi="Times New Roman"/>
    </w:rPr>
  </w:style>
  <w:style w:type="character" w:customStyle="1" w:styleId="WW8Num14z1">
    <w:name w:val="WW8Num14z1"/>
    <w:rsid w:val="001C70A2"/>
    <w:rPr>
      <w:rFonts w:ascii="Courier New" w:hAnsi="Courier New"/>
    </w:rPr>
  </w:style>
  <w:style w:type="character" w:customStyle="1" w:styleId="WW8Num14z2">
    <w:name w:val="WW8Num14z2"/>
    <w:rsid w:val="001C70A2"/>
    <w:rPr>
      <w:rFonts w:ascii="Wingdings" w:hAnsi="Wingdings"/>
    </w:rPr>
  </w:style>
  <w:style w:type="character" w:customStyle="1" w:styleId="WW8Num14z3">
    <w:name w:val="WW8Num14z3"/>
    <w:rsid w:val="001C70A2"/>
    <w:rPr>
      <w:rFonts w:ascii="Symbol" w:hAnsi="Symbol"/>
    </w:rPr>
  </w:style>
  <w:style w:type="character" w:customStyle="1" w:styleId="WW8Num15z0">
    <w:name w:val="WW8Num15z0"/>
    <w:rsid w:val="001C70A2"/>
    <w:rPr>
      <w:rFonts w:ascii="Times New Roman" w:hAnsi="Times New Roman"/>
    </w:rPr>
  </w:style>
  <w:style w:type="character" w:customStyle="1" w:styleId="WW8Num15z1">
    <w:name w:val="WW8Num15z1"/>
    <w:rsid w:val="001C70A2"/>
    <w:rPr>
      <w:rFonts w:ascii="Courier New" w:hAnsi="Courier New"/>
    </w:rPr>
  </w:style>
  <w:style w:type="character" w:customStyle="1" w:styleId="WW8Num15z2">
    <w:name w:val="WW8Num15z2"/>
    <w:rsid w:val="001C70A2"/>
    <w:rPr>
      <w:rFonts w:ascii="Wingdings" w:hAnsi="Wingdings"/>
    </w:rPr>
  </w:style>
  <w:style w:type="character" w:customStyle="1" w:styleId="WW8Num15z3">
    <w:name w:val="WW8Num15z3"/>
    <w:rsid w:val="001C70A2"/>
    <w:rPr>
      <w:rFonts w:ascii="Symbol" w:hAnsi="Symbol"/>
    </w:rPr>
  </w:style>
  <w:style w:type="character" w:customStyle="1" w:styleId="WW8Num16z0">
    <w:name w:val="WW8Num16z0"/>
    <w:rsid w:val="001C70A2"/>
    <w:rPr>
      <w:sz w:val="24"/>
    </w:rPr>
  </w:style>
  <w:style w:type="character" w:customStyle="1" w:styleId="WW8Num17z0">
    <w:name w:val="WW8Num17z0"/>
    <w:rsid w:val="001C70A2"/>
    <w:rPr>
      <w:rFonts w:ascii="Times New Roman" w:hAnsi="Times New Roman"/>
    </w:rPr>
  </w:style>
  <w:style w:type="character" w:customStyle="1" w:styleId="WW8Num17z1">
    <w:name w:val="WW8Num17z1"/>
    <w:rsid w:val="001C70A2"/>
    <w:rPr>
      <w:rFonts w:ascii="Courier New" w:hAnsi="Courier New"/>
    </w:rPr>
  </w:style>
  <w:style w:type="character" w:customStyle="1" w:styleId="WW8Num17z2">
    <w:name w:val="WW8Num17z2"/>
    <w:rsid w:val="001C70A2"/>
    <w:rPr>
      <w:rFonts w:ascii="Wingdings" w:hAnsi="Wingdings"/>
    </w:rPr>
  </w:style>
  <w:style w:type="character" w:customStyle="1" w:styleId="WW8Num17z3">
    <w:name w:val="WW8Num17z3"/>
    <w:rsid w:val="001C70A2"/>
    <w:rPr>
      <w:rFonts w:ascii="Symbol" w:hAnsi="Symbol"/>
    </w:rPr>
  </w:style>
  <w:style w:type="character" w:customStyle="1" w:styleId="WW8Num18z0">
    <w:name w:val="WW8Num18z0"/>
    <w:rsid w:val="001C70A2"/>
    <w:rPr>
      <w:rFonts w:ascii="Symbol" w:hAnsi="Symbol"/>
      <w:sz w:val="18"/>
    </w:rPr>
  </w:style>
  <w:style w:type="character" w:customStyle="1" w:styleId="WW8Num19z0">
    <w:name w:val="WW8Num19z0"/>
    <w:rsid w:val="001C70A2"/>
    <w:rPr>
      <w:rFonts w:ascii="Times New Roman" w:hAnsi="Times New Roman"/>
    </w:rPr>
  </w:style>
  <w:style w:type="character" w:customStyle="1" w:styleId="WW8Num19z1">
    <w:name w:val="WW8Num19z1"/>
    <w:rsid w:val="001C70A2"/>
    <w:rPr>
      <w:rFonts w:ascii="Courier New" w:hAnsi="Courier New"/>
    </w:rPr>
  </w:style>
  <w:style w:type="character" w:customStyle="1" w:styleId="WW8Num19z2">
    <w:name w:val="WW8Num19z2"/>
    <w:rsid w:val="001C70A2"/>
    <w:rPr>
      <w:rFonts w:ascii="Wingdings" w:hAnsi="Wingdings"/>
    </w:rPr>
  </w:style>
  <w:style w:type="character" w:customStyle="1" w:styleId="WW8Num19z3">
    <w:name w:val="WW8Num19z3"/>
    <w:rsid w:val="001C70A2"/>
    <w:rPr>
      <w:rFonts w:ascii="Symbol" w:hAnsi="Symbol"/>
    </w:rPr>
  </w:style>
  <w:style w:type="character" w:customStyle="1" w:styleId="WW8Num20z0">
    <w:name w:val="WW8Num20z0"/>
    <w:rsid w:val="001C70A2"/>
    <w:rPr>
      <w:rFonts w:ascii="Times New Roman" w:hAnsi="Times New Roman"/>
    </w:rPr>
  </w:style>
  <w:style w:type="character" w:customStyle="1" w:styleId="WW8Num20z1">
    <w:name w:val="WW8Num20z1"/>
    <w:rsid w:val="001C70A2"/>
    <w:rPr>
      <w:rFonts w:ascii="Courier New" w:hAnsi="Courier New"/>
    </w:rPr>
  </w:style>
  <w:style w:type="character" w:customStyle="1" w:styleId="WW8Num20z2">
    <w:name w:val="WW8Num20z2"/>
    <w:rsid w:val="001C70A2"/>
    <w:rPr>
      <w:rFonts w:ascii="Wingdings" w:hAnsi="Wingdings"/>
    </w:rPr>
  </w:style>
  <w:style w:type="character" w:customStyle="1" w:styleId="WW8Num20z3">
    <w:name w:val="WW8Num20z3"/>
    <w:rsid w:val="001C70A2"/>
    <w:rPr>
      <w:rFonts w:ascii="Symbol" w:hAnsi="Symbol"/>
    </w:rPr>
  </w:style>
  <w:style w:type="character" w:customStyle="1" w:styleId="WW8Num21z0">
    <w:name w:val="WW8Num21z0"/>
    <w:rsid w:val="001C70A2"/>
    <w:rPr>
      <w:rFonts w:ascii="Times New Roman" w:hAnsi="Times New Roman"/>
      <w:sz w:val="24"/>
    </w:rPr>
  </w:style>
  <w:style w:type="character" w:customStyle="1" w:styleId="WW8Num21z1">
    <w:name w:val="WW8Num21z1"/>
    <w:rsid w:val="001C70A2"/>
    <w:rPr>
      <w:rFonts w:ascii="Courier New" w:hAnsi="Courier New"/>
    </w:rPr>
  </w:style>
  <w:style w:type="character" w:customStyle="1" w:styleId="WW8Num21z2">
    <w:name w:val="WW8Num21z2"/>
    <w:rsid w:val="001C70A2"/>
    <w:rPr>
      <w:rFonts w:ascii="Wingdings" w:hAnsi="Wingdings"/>
    </w:rPr>
  </w:style>
  <w:style w:type="character" w:customStyle="1" w:styleId="WW8Num21z3">
    <w:name w:val="WW8Num21z3"/>
    <w:rsid w:val="001C70A2"/>
    <w:rPr>
      <w:rFonts w:ascii="Symbol" w:hAnsi="Symbol"/>
    </w:rPr>
  </w:style>
  <w:style w:type="character" w:customStyle="1" w:styleId="WW8Num22z0">
    <w:name w:val="WW8Num22z0"/>
    <w:rsid w:val="001C70A2"/>
    <w:rPr>
      <w:rFonts w:ascii="Times New Roman" w:hAnsi="Times New Roman"/>
    </w:rPr>
  </w:style>
  <w:style w:type="character" w:customStyle="1" w:styleId="WW8Num22z1">
    <w:name w:val="WW8Num22z1"/>
    <w:rsid w:val="001C70A2"/>
    <w:rPr>
      <w:rFonts w:ascii="Courier New" w:hAnsi="Courier New"/>
    </w:rPr>
  </w:style>
  <w:style w:type="character" w:customStyle="1" w:styleId="WW8Num22z2">
    <w:name w:val="WW8Num22z2"/>
    <w:rsid w:val="001C70A2"/>
    <w:rPr>
      <w:rFonts w:ascii="Wingdings" w:hAnsi="Wingdings"/>
    </w:rPr>
  </w:style>
  <w:style w:type="character" w:customStyle="1" w:styleId="WW8Num22z3">
    <w:name w:val="WW8Num22z3"/>
    <w:rsid w:val="001C70A2"/>
    <w:rPr>
      <w:rFonts w:ascii="Symbol" w:hAnsi="Symbol"/>
    </w:rPr>
  </w:style>
  <w:style w:type="character" w:customStyle="1" w:styleId="sapeau">
    <w:name w:val="sapeau"/>
    <w:rsid w:val="001C70A2"/>
  </w:style>
  <w:style w:type="character" w:customStyle="1" w:styleId="postbody">
    <w:name w:val="postbody"/>
    <w:rsid w:val="001C70A2"/>
  </w:style>
  <w:style w:type="character" w:customStyle="1" w:styleId="text1">
    <w:name w:val="text1"/>
    <w:rsid w:val="001C70A2"/>
    <w:rPr>
      <w:rFonts w:ascii="Arial" w:hAnsi="Arial"/>
      <w:color w:val="auto"/>
      <w:sz w:val="20"/>
      <w:u w:val="none"/>
    </w:rPr>
  </w:style>
  <w:style w:type="character" w:customStyle="1" w:styleId="toptitle">
    <w:name w:val="top_title"/>
    <w:rsid w:val="001C70A2"/>
  </w:style>
  <w:style w:type="character" w:customStyle="1" w:styleId="textbox">
    <w:name w:val="text_box"/>
    <w:rsid w:val="001C70A2"/>
  </w:style>
  <w:style w:type="character" w:customStyle="1" w:styleId="source">
    <w:name w:val="source"/>
    <w:rsid w:val="001C70A2"/>
  </w:style>
  <w:style w:type="character" w:customStyle="1" w:styleId="specialcell">
    <w:name w:val="specialcell"/>
    <w:rsid w:val="001C70A2"/>
  </w:style>
  <w:style w:type="character" w:styleId="Emphasis">
    <w:name w:val="Emphasis"/>
    <w:qFormat/>
    <w:rsid w:val="001C70A2"/>
    <w:rPr>
      <w:rFonts w:cs="Times New Roman"/>
      <w:i/>
      <w:iCs/>
    </w:rPr>
  </w:style>
  <w:style w:type="character" w:customStyle="1" w:styleId="TitleChar">
    <w:name w:val="Title Char"/>
    <w:rsid w:val="001C70A2"/>
    <w:rPr>
      <w:rFonts w:ascii=".VnTimeH" w:hAnsi=".VnTimeH"/>
      <w:b/>
      <w:sz w:val="24"/>
      <w:lang w:val="en-US" w:eastAsia="ar-SA" w:bidi="ar-SA"/>
    </w:rPr>
  </w:style>
  <w:style w:type="character" w:customStyle="1" w:styleId="StylePageNumberKernat8pt1">
    <w:name w:val="Style Page Number + Kern at 8 pt1"/>
    <w:rsid w:val="001C70A2"/>
    <w:rPr>
      <w:rFonts w:ascii="Times New Roman" w:hAnsi="Times New Roman"/>
      <w:b/>
      <w:kern w:val="1"/>
      <w:sz w:val="24"/>
    </w:rPr>
  </w:style>
  <w:style w:type="character" w:customStyle="1" w:styleId="FootnoteCharacters">
    <w:name w:val="Footnote Characters"/>
    <w:rsid w:val="001C70A2"/>
    <w:rPr>
      <w:vertAlign w:val="superscript"/>
    </w:rPr>
  </w:style>
  <w:style w:type="character" w:customStyle="1" w:styleId="gachdaudongCharCharCharChar">
    <w:name w:val="gach dau dong Char Char Char Char"/>
    <w:rsid w:val="001C70A2"/>
    <w:rPr>
      <w:rFonts w:ascii=".VnArial Narrow" w:hAnsi=".VnArial Narrow"/>
      <w:lang w:val="vi-VN"/>
    </w:rPr>
  </w:style>
  <w:style w:type="character" w:customStyle="1" w:styleId="CharCharChar3">
    <w:name w:val="Char Char Char3"/>
    <w:rsid w:val="001C70A2"/>
    <w:rPr>
      <w:rFonts w:ascii=".VnTime" w:hAnsi=".VnTime"/>
      <w:sz w:val="28"/>
      <w:lang w:val="en-US" w:eastAsia="ar-SA" w:bidi="ar-SA"/>
    </w:rPr>
  </w:style>
  <w:style w:type="character" w:customStyle="1" w:styleId="CharCharChar2">
    <w:name w:val="Char Char Char2"/>
    <w:rsid w:val="001C70A2"/>
    <w:rPr>
      <w:rFonts w:ascii=".VnTimeH" w:hAnsi=".VnTimeH"/>
      <w:b/>
      <w:sz w:val="24"/>
      <w:lang w:val="en-US" w:eastAsia="ar-SA" w:bidi="ar-SA"/>
    </w:rPr>
  </w:style>
  <w:style w:type="character" w:customStyle="1" w:styleId="CharCharChar1">
    <w:name w:val="Char Char Char1"/>
    <w:rsid w:val="001C70A2"/>
    <w:rPr>
      <w:rFonts w:ascii=".VnTime" w:hAnsi=".VnTime"/>
      <w:sz w:val="28"/>
      <w:lang w:val="en-US" w:eastAsia="ar-SA" w:bidi="ar-SA"/>
    </w:rPr>
  </w:style>
  <w:style w:type="character" w:customStyle="1" w:styleId="CharCharChar">
    <w:name w:val="Char Char Char"/>
    <w:rsid w:val="001C70A2"/>
    <w:rPr>
      <w:lang w:val="en-US" w:eastAsia="ar-SA" w:bidi="ar-SA"/>
    </w:rPr>
  </w:style>
  <w:style w:type="character" w:styleId="FollowedHyperlink">
    <w:name w:val="FollowedHyperlink"/>
    <w:rsid w:val="001C70A2"/>
    <w:rPr>
      <w:rFonts w:cs="Times New Roman"/>
      <w:color w:val="800080"/>
      <w:u w:val="single"/>
    </w:rPr>
  </w:style>
  <w:style w:type="character" w:customStyle="1" w:styleId="EndnoteCharacters">
    <w:name w:val="Endnote Characters"/>
    <w:rsid w:val="001C70A2"/>
    <w:rPr>
      <w:vertAlign w:val="superscript"/>
    </w:rPr>
  </w:style>
  <w:style w:type="paragraph" w:customStyle="1" w:styleId="Char3">
    <w:name w:val="Char3"/>
    <w:next w:val="Normal"/>
    <w:rsid w:val="001C70A2"/>
    <w:pPr>
      <w:widowControl w:val="0"/>
      <w:suppressAutoHyphens/>
      <w:spacing w:before="120" w:after="60" w:line="264" w:lineRule="auto"/>
    </w:pPr>
    <w:rPr>
      <w:sz w:val="28"/>
      <w:szCs w:val="28"/>
      <w:lang w:eastAsia="ar-SA"/>
    </w:rPr>
  </w:style>
  <w:style w:type="character" w:customStyle="1" w:styleId="BodyTextIndent3Char1">
    <w:name w:val="Body Text Indent 3 Char1"/>
    <w:locked/>
    <w:rsid w:val="001C70A2"/>
    <w:rPr>
      <w:rFonts w:ascii=".VnTime" w:eastAsia="Batang" w:hAnsi=".VnTime" w:cs=".VnTime"/>
      <w:color w:val="000000"/>
      <w:sz w:val="28"/>
      <w:szCs w:val="28"/>
      <w:lang w:val="en-US" w:eastAsia="ar-SA" w:bidi="ar-SA"/>
    </w:rPr>
  </w:style>
  <w:style w:type="character" w:customStyle="1" w:styleId="BodyTextIndentChar1">
    <w:name w:val="Body Text Indent Char1"/>
    <w:link w:val="BodyTextIndent"/>
    <w:locked/>
    <w:rsid w:val="001C70A2"/>
    <w:rPr>
      <w:rFonts w:ascii="Arial" w:eastAsia="Arial" w:hAnsi="Arial" w:cs="Arial"/>
      <w:sz w:val="22"/>
      <w:szCs w:val="22"/>
      <w:lang w:eastAsia="ar-SA"/>
    </w:rPr>
  </w:style>
  <w:style w:type="paragraph" w:customStyle="1" w:styleId="4">
    <w:name w:val="4"/>
    <w:basedOn w:val="Heading4"/>
    <w:rsid w:val="001C70A2"/>
    <w:pPr>
      <w:suppressAutoHyphens/>
      <w:spacing w:before="60" w:line="300" w:lineRule="exact"/>
    </w:pPr>
    <w:rPr>
      <w:iCs/>
      <w:color w:val="000000"/>
      <w:sz w:val="26"/>
      <w:szCs w:val="26"/>
      <w:lang w:val="nl-NL"/>
    </w:rPr>
  </w:style>
  <w:style w:type="paragraph" w:styleId="ListBullet5">
    <w:name w:val="List Bullet 5"/>
    <w:basedOn w:val="Normal"/>
    <w:rsid w:val="001C70A2"/>
    <w:pPr>
      <w:spacing w:before="60" w:line="240" w:lineRule="auto"/>
      <w:ind w:left="864" w:hanging="288"/>
    </w:pPr>
    <w:rPr>
      <w:rFonts w:ascii=".VnTime" w:eastAsia="Times New Roman" w:hAnsi=".VnTime" w:cs=".VnTime"/>
      <w:szCs w:val="28"/>
      <w:lang w:val="en-GB"/>
    </w:rPr>
  </w:style>
  <w:style w:type="character" w:customStyle="1" w:styleId="BodyTextIndent2Char1">
    <w:name w:val="Body Text Indent 2 Char1"/>
    <w:locked/>
    <w:rsid w:val="001C70A2"/>
    <w:rPr>
      <w:rFonts w:ascii=".VnTime" w:hAnsi=".VnTime" w:cs=".VnTime"/>
      <w:sz w:val="28"/>
      <w:szCs w:val="28"/>
      <w:lang w:val="en-US" w:eastAsia="ar-SA" w:bidi="ar-SA"/>
    </w:rPr>
  </w:style>
  <w:style w:type="paragraph" w:styleId="ListBullet3">
    <w:name w:val="List Bullet 3"/>
    <w:basedOn w:val="Normal"/>
    <w:rsid w:val="001C70A2"/>
    <w:pPr>
      <w:spacing w:line="240" w:lineRule="auto"/>
      <w:ind w:left="720"/>
    </w:pPr>
    <w:rPr>
      <w:rFonts w:ascii=".VnTime" w:eastAsia="Times New Roman" w:hAnsi=".VnTime" w:cs=".VnTime"/>
      <w:szCs w:val="28"/>
      <w:lang w:val="en-GB"/>
    </w:rPr>
  </w:style>
  <w:style w:type="paragraph" w:styleId="ListBullet4">
    <w:name w:val="List Bullet 4"/>
    <w:basedOn w:val="Normal"/>
    <w:rsid w:val="001C70A2"/>
    <w:pPr>
      <w:snapToGrid w:val="0"/>
      <w:spacing w:before="60" w:line="240" w:lineRule="auto"/>
      <w:ind w:left="1080" w:hanging="360"/>
    </w:pPr>
    <w:rPr>
      <w:rFonts w:ascii=".VnTime" w:eastAsia="Times New Roman" w:hAnsi=".VnTime" w:cs=".VnTime"/>
      <w:szCs w:val="28"/>
      <w:lang w:val="en-GB"/>
    </w:rPr>
  </w:style>
  <w:style w:type="paragraph" w:styleId="ListNumber3">
    <w:name w:val="List Number 3"/>
    <w:basedOn w:val="Normal"/>
    <w:rsid w:val="001C70A2"/>
    <w:pPr>
      <w:spacing w:before="60" w:line="240" w:lineRule="auto"/>
      <w:ind w:left="720"/>
    </w:pPr>
    <w:rPr>
      <w:rFonts w:ascii=".VnTime" w:eastAsia="Times New Roman" w:hAnsi=".VnTime" w:cs=".VnTime"/>
      <w:szCs w:val="28"/>
      <w:lang w:val="en-GB"/>
    </w:rPr>
  </w:style>
  <w:style w:type="paragraph" w:styleId="ListNumber4">
    <w:name w:val="List Number 4"/>
    <w:basedOn w:val="Normal"/>
    <w:rsid w:val="001C70A2"/>
    <w:pPr>
      <w:spacing w:before="60" w:line="240" w:lineRule="auto"/>
      <w:ind w:left="720" w:hanging="720"/>
    </w:pPr>
    <w:rPr>
      <w:rFonts w:ascii=".VnTime" w:eastAsia="Times New Roman" w:hAnsi=".VnTime" w:cs=".VnTime"/>
      <w:szCs w:val="28"/>
      <w:lang w:val="en-GB"/>
    </w:rPr>
  </w:style>
  <w:style w:type="paragraph" w:styleId="ListNumber5">
    <w:name w:val="List Number 5"/>
    <w:basedOn w:val="Normal"/>
    <w:rsid w:val="001C70A2"/>
    <w:pPr>
      <w:spacing w:before="60" w:line="240" w:lineRule="auto"/>
      <w:ind w:left="643" w:hanging="360"/>
    </w:pPr>
    <w:rPr>
      <w:rFonts w:ascii=".VnTime" w:eastAsia="Times New Roman" w:hAnsi=".VnTime" w:cs=".VnTime"/>
      <w:szCs w:val="28"/>
      <w:lang w:val="en-GB"/>
    </w:rPr>
  </w:style>
  <w:style w:type="character" w:customStyle="1" w:styleId="BalloonTextChar1">
    <w:name w:val="Balloon Text Char1"/>
    <w:link w:val="BalloonText"/>
    <w:locked/>
    <w:rsid w:val="001C70A2"/>
    <w:rPr>
      <w:rFonts w:ascii="Tahoma" w:hAnsi="Tahoma"/>
      <w:i/>
      <w:sz w:val="16"/>
      <w:szCs w:val="16"/>
    </w:rPr>
  </w:style>
  <w:style w:type="character" w:customStyle="1" w:styleId="HeaderChar1">
    <w:name w:val="Header Char1"/>
    <w:link w:val="Header"/>
    <w:locked/>
    <w:rsid w:val="001C70A2"/>
    <w:rPr>
      <w:rFonts w:ascii="Arial" w:eastAsia="Arial" w:hAnsi="Arial" w:cs="Arial"/>
      <w:sz w:val="22"/>
      <w:szCs w:val="22"/>
      <w:lang w:eastAsia="ar-SA"/>
    </w:rPr>
  </w:style>
  <w:style w:type="paragraph" w:customStyle="1" w:styleId="n-dieund">
    <w:name w:val="n-dieund"/>
    <w:basedOn w:val="Normal"/>
    <w:rsid w:val="001C70A2"/>
    <w:pPr>
      <w:spacing w:line="240" w:lineRule="auto"/>
      <w:ind w:firstLine="709"/>
    </w:pPr>
    <w:rPr>
      <w:rFonts w:ascii=".VnTime" w:eastAsia="Times New Roman" w:hAnsi=".VnTime" w:cs=".VnTime"/>
      <w:b/>
      <w:bCs/>
      <w:szCs w:val="28"/>
      <w:lang w:val="en-US"/>
    </w:rPr>
  </w:style>
  <w:style w:type="paragraph" w:customStyle="1" w:styleId="n-dieu">
    <w:name w:val="n-dieu"/>
    <w:basedOn w:val="Normal"/>
    <w:rsid w:val="001C70A2"/>
    <w:pPr>
      <w:overflowPunct w:val="0"/>
      <w:autoSpaceDE w:val="0"/>
      <w:spacing w:after="180" w:line="240" w:lineRule="auto"/>
      <w:ind w:left="1560" w:hanging="851"/>
      <w:textAlignment w:val="baseline"/>
    </w:pPr>
    <w:rPr>
      <w:rFonts w:ascii=".VnTime" w:eastAsia="Times New Roman" w:hAnsi=".VnTime" w:cs=".VnTime"/>
      <w:b/>
      <w:bCs/>
      <w:szCs w:val="28"/>
      <w:lang w:val="en-US"/>
    </w:rPr>
  </w:style>
  <w:style w:type="paragraph" w:customStyle="1" w:styleId="CharCharCharChar1">
    <w:name w:val="Char Char Char Char1"/>
    <w:rsid w:val="001C70A2"/>
    <w:pPr>
      <w:tabs>
        <w:tab w:val="left" w:pos="720"/>
      </w:tabs>
      <w:suppressAutoHyphens/>
      <w:spacing w:after="120"/>
      <w:ind w:left="357" w:hanging="720"/>
    </w:pPr>
    <w:rPr>
      <w:rFonts w:eastAsia="MS Mincho"/>
      <w:lang w:eastAsia="ar-SA"/>
    </w:rPr>
  </w:style>
  <w:style w:type="paragraph" w:customStyle="1" w:styleId="12">
    <w:name w:val="1.2"/>
    <w:basedOn w:val="Normal"/>
    <w:rsid w:val="001C70A2"/>
    <w:pPr>
      <w:spacing w:before="240" w:line="240" w:lineRule="auto"/>
    </w:pPr>
    <w:rPr>
      <w:rFonts w:ascii=".VnTime" w:eastAsia="Times New Roman" w:hAnsi=".VnTime" w:cs=".VnTime"/>
      <w:b/>
      <w:bCs/>
      <w:sz w:val="30"/>
      <w:szCs w:val="30"/>
      <w:lang w:val="en-US"/>
    </w:rPr>
  </w:style>
  <w:style w:type="paragraph" w:customStyle="1" w:styleId="h">
    <w:name w:val="h"/>
    <w:basedOn w:val="Normal"/>
    <w:rsid w:val="001C70A2"/>
    <w:pPr>
      <w:spacing w:line="240" w:lineRule="auto"/>
    </w:pPr>
    <w:rPr>
      <w:rFonts w:ascii=".VnTime" w:eastAsia="Times New Roman" w:hAnsi=".VnTime" w:cs=".VnTime"/>
      <w:sz w:val="30"/>
      <w:szCs w:val="30"/>
      <w:lang w:val="en-US"/>
    </w:rPr>
  </w:style>
  <w:style w:type="paragraph" w:styleId="Title">
    <w:name w:val="Title"/>
    <w:basedOn w:val="Normal"/>
    <w:next w:val="Subtitle"/>
    <w:link w:val="TitleChar1"/>
    <w:qFormat/>
    <w:rsid w:val="001C70A2"/>
    <w:pPr>
      <w:spacing w:line="288" w:lineRule="auto"/>
      <w:jc w:val="center"/>
    </w:pPr>
    <w:rPr>
      <w:rFonts w:ascii=".VnTimeH" w:eastAsia="Times New Roman" w:hAnsi=".VnTimeH" w:cs="Times New Roman"/>
      <w:b/>
      <w:bCs/>
      <w:sz w:val="24"/>
      <w:szCs w:val="24"/>
    </w:rPr>
  </w:style>
  <w:style w:type="character" w:customStyle="1" w:styleId="TitleChar1">
    <w:name w:val="Title Char1"/>
    <w:link w:val="Title"/>
    <w:rsid w:val="001C70A2"/>
    <w:rPr>
      <w:rFonts w:ascii=".VnTimeH" w:hAnsi=".VnTimeH"/>
      <w:b/>
      <w:bCs/>
      <w:sz w:val="24"/>
      <w:szCs w:val="24"/>
      <w:lang w:eastAsia="ar-SA"/>
    </w:rPr>
  </w:style>
  <w:style w:type="paragraph" w:styleId="Subtitle">
    <w:name w:val="Subtitle"/>
    <w:basedOn w:val="Heading"/>
    <w:next w:val="BodyText"/>
    <w:link w:val="SubtitleChar"/>
    <w:qFormat/>
    <w:rsid w:val="001C70A2"/>
    <w:pPr>
      <w:spacing w:line="240" w:lineRule="auto"/>
      <w:jc w:val="center"/>
    </w:pPr>
    <w:rPr>
      <w:rFonts w:cs="Times New Roman"/>
      <w:i/>
      <w:iCs/>
    </w:rPr>
  </w:style>
  <w:style w:type="character" w:customStyle="1" w:styleId="SubtitleChar">
    <w:name w:val="Subtitle Char"/>
    <w:link w:val="Subtitle"/>
    <w:rsid w:val="001C70A2"/>
    <w:rPr>
      <w:rFonts w:ascii="Arial" w:eastAsia="SimSun" w:hAnsi="Arial"/>
      <w:i/>
      <w:iCs/>
      <w:sz w:val="28"/>
      <w:szCs w:val="28"/>
      <w:lang w:eastAsia="ar-SA"/>
    </w:rPr>
  </w:style>
  <w:style w:type="paragraph" w:customStyle="1" w:styleId="StylePageNumberKernat8pt">
    <w:name w:val="Style Page Number + Kern at 8 pt"/>
    <w:basedOn w:val="Heading2"/>
    <w:next w:val="BodyText"/>
    <w:rsid w:val="001C70A2"/>
    <w:pPr>
      <w:spacing w:before="160" w:after="160" w:line="360" w:lineRule="exact"/>
      <w:ind w:firstLine="0"/>
    </w:pPr>
    <w:rPr>
      <w:kern w:val="1"/>
      <w:sz w:val="24"/>
      <w:szCs w:val="24"/>
    </w:rPr>
  </w:style>
  <w:style w:type="character" w:customStyle="1" w:styleId="BodyText2Char1">
    <w:name w:val="Body Text 2 Char1"/>
    <w:link w:val="BodyText2"/>
    <w:locked/>
    <w:rsid w:val="001C70A2"/>
    <w:rPr>
      <w:rFonts w:ascii=".VnTimeH" w:hAnsi=".VnTimeH"/>
      <w:b/>
      <w:snapToGrid w:val="0"/>
      <w:color w:val="000000"/>
      <w:sz w:val="28"/>
      <w:szCs w:val="28"/>
    </w:rPr>
  </w:style>
  <w:style w:type="paragraph" w:customStyle="1" w:styleId="TungPhuong6">
    <w:name w:val="TungPhuong6"/>
    <w:basedOn w:val="Normal"/>
    <w:rsid w:val="001C70A2"/>
    <w:pPr>
      <w:spacing w:before="100" w:after="100" w:line="400" w:lineRule="atLeast"/>
    </w:pPr>
    <w:rPr>
      <w:rFonts w:ascii=".VnTime" w:eastAsia="Times New Roman" w:hAnsi=".VnTime" w:cs=".VnTime"/>
      <w:szCs w:val="28"/>
      <w:lang w:val="en-US"/>
    </w:rPr>
  </w:style>
  <w:style w:type="paragraph" w:customStyle="1" w:styleId="xl105">
    <w:name w:val="xl105"/>
    <w:basedOn w:val="Normal"/>
    <w:rsid w:val="001C70A2"/>
    <w:pPr>
      <w:spacing w:before="280" w:after="280" w:line="240" w:lineRule="auto"/>
      <w:jc w:val="center"/>
    </w:pPr>
    <w:rPr>
      <w:rFonts w:ascii=".VnTime" w:eastAsia="Times New Roman" w:hAnsi=".VnTime" w:cs=".VnTime"/>
      <w:b/>
      <w:bCs/>
      <w:sz w:val="16"/>
      <w:szCs w:val="16"/>
      <w:lang w:val="en-US"/>
    </w:rPr>
  </w:style>
  <w:style w:type="paragraph" w:customStyle="1" w:styleId="xl106">
    <w:name w:val="xl106"/>
    <w:basedOn w:val="Normal"/>
    <w:rsid w:val="001C70A2"/>
    <w:pPr>
      <w:spacing w:before="280" w:after="280" w:line="240" w:lineRule="auto"/>
    </w:pPr>
    <w:rPr>
      <w:rFonts w:ascii=".VnTime" w:eastAsia="Times New Roman" w:hAnsi=".VnTime" w:cs=".VnTime"/>
      <w:sz w:val="16"/>
      <w:szCs w:val="16"/>
      <w:lang w:val="en-US"/>
    </w:rPr>
  </w:style>
  <w:style w:type="paragraph" w:customStyle="1" w:styleId="xl107">
    <w:name w:val="xl107"/>
    <w:basedOn w:val="Normal"/>
    <w:rsid w:val="001C70A2"/>
    <w:pPr>
      <w:spacing w:before="280" w:after="280" w:line="240" w:lineRule="auto"/>
      <w:jc w:val="center"/>
    </w:pPr>
    <w:rPr>
      <w:rFonts w:ascii=".VnTimeH" w:eastAsia="Times New Roman" w:hAnsi=".VnTimeH" w:cs=".VnTimeH"/>
      <w:sz w:val="16"/>
      <w:szCs w:val="16"/>
      <w:lang w:val="en-US"/>
    </w:rPr>
  </w:style>
  <w:style w:type="paragraph" w:customStyle="1" w:styleId="xl108">
    <w:name w:val="xl108"/>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09">
    <w:name w:val="xl109"/>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0">
    <w:name w:val="xl110"/>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11">
    <w:name w:val="xl111"/>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12">
    <w:name w:val="xl112"/>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13">
    <w:name w:val="xl113"/>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14">
    <w:name w:val="xl114"/>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5">
    <w:name w:val="xl115"/>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6">
    <w:name w:val="xl116"/>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17">
    <w:name w:val="xl117"/>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18">
    <w:name w:val="xl118"/>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19">
    <w:name w:val="xl119"/>
    <w:basedOn w:val="Normal"/>
    <w:rsid w:val="001C70A2"/>
    <w:pPr>
      <w:spacing w:before="280" w:after="280" w:line="240" w:lineRule="auto"/>
    </w:pPr>
    <w:rPr>
      <w:rFonts w:ascii=".VnTime" w:eastAsia="Times New Roman" w:hAnsi=".VnTime" w:cs=".VnTime"/>
      <w:b/>
      <w:bCs/>
      <w:sz w:val="16"/>
      <w:szCs w:val="16"/>
      <w:lang w:val="en-US"/>
    </w:rPr>
  </w:style>
  <w:style w:type="paragraph" w:customStyle="1" w:styleId="xl120">
    <w:name w:val="xl120"/>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21">
    <w:name w:val="xl121"/>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2">
    <w:name w:val="xl122"/>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3">
    <w:name w:val="xl123"/>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4">
    <w:name w:val="xl124"/>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5">
    <w:name w:val="xl125"/>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6">
    <w:name w:val="xl126"/>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7">
    <w:name w:val="xl127"/>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8">
    <w:name w:val="xl128"/>
    <w:basedOn w:val="Normal"/>
    <w:rsid w:val="001C70A2"/>
    <w:pPr>
      <w:spacing w:before="280" w:after="280" w:line="240" w:lineRule="auto"/>
    </w:pPr>
    <w:rPr>
      <w:rFonts w:ascii=".VnTime" w:eastAsia="Times New Roman" w:hAnsi=".VnTime" w:cs=".VnTime"/>
      <w:b/>
      <w:bCs/>
      <w:sz w:val="16"/>
      <w:szCs w:val="16"/>
      <w:lang w:val="en-US"/>
    </w:rPr>
  </w:style>
  <w:style w:type="paragraph" w:customStyle="1" w:styleId="xl129">
    <w:name w:val="xl129"/>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30">
    <w:name w:val="xl130"/>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1">
    <w:name w:val="xl131"/>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2">
    <w:name w:val="xl132"/>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3">
    <w:name w:val="xl133"/>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4">
    <w:name w:val="xl134"/>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5">
    <w:name w:val="xl135"/>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6">
    <w:name w:val="xl136"/>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7">
    <w:name w:val="xl137"/>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38">
    <w:name w:val="xl138"/>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styleId="ListBullet2">
    <w:name w:val="List Bullet 2"/>
    <w:basedOn w:val="Normal"/>
    <w:rsid w:val="001C70A2"/>
    <w:pPr>
      <w:spacing w:before="60" w:after="60" w:line="360" w:lineRule="exact"/>
      <w:ind w:left="720" w:hanging="360"/>
    </w:pPr>
    <w:rPr>
      <w:rFonts w:ascii=".VnTime" w:eastAsia="Times New Roman" w:hAnsi=".VnTime" w:cs=".VnTime"/>
      <w:szCs w:val="28"/>
      <w:lang w:val="en-US"/>
    </w:rPr>
  </w:style>
  <w:style w:type="paragraph" w:customStyle="1" w:styleId="Cutrc3">
    <w:name w:val="CÊu tróc3"/>
    <w:basedOn w:val="Normal"/>
    <w:rsid w:val="001C70A2"/>
    <w:pPr>
      <w:spacing w:before="60" w:after="60" w:line="360" w:lineRule="exact"/>
      <w:ind w:left="540" w:hanging="540"/>
    </w:pPr>
    <w:rPr>
      <w:rFonts w:eastAsia="Times New Roman" w:cs="Times New Roman"/>
      <w:szCs w:val="28"/>
    </w:rPr>
  </w:style>
  <w:style w:type="paragraph" w:customStyle="1" w:styleId="StyleHeading1After6pt">
    <w:name w:val="Style Heading 1 + After:  6 pt"/>
    <w:basedOn w:val="Normal"/>
    <w:rsid w:val="001C70A2"/>
    <w:pPr>
      <w:spacing w:line="240" w:lineRule="auto"/>
    </w:pPr>
    <w:rPr>
      <w:rFonts w:ascii=".VnTime" w:eastAsia="Times New Roman" w:hAnsi=".VnTime" w:cs=".VnTime"/>
      <w:szCs w:val="28"/>
      <w:lang w:val="en-US"/>
    </w:rPr>
  </w:style>
  <w:style w:type="paragraph" w:customStyle="1" w:styleId="StyleHeading4Char2Auto">
    <w:name w:val="Style Heading 4 Char2 + Auto"/>
    <w:basedOn w:val="Heading4"/>
    <w:rsid w:val="001C70A2"/>
    <w:pPr>
      <w:suppressAutoHyphens/>
      <w:ind w:left="1134" w:hanging="1134"/>
    </w:pPr>
    <w:rPr>
      <w:rFonts w:ascii=".VnArial Narrow" w:hAnsi=".VnArial Narrow" w:cs=".VnArial Narrow"/>
      <w:i w:val="0"/>
      <w:color w:val="FF0000"/>
      <w:sz w:val="22"/>
      <w:szCs w:val="22"/>
    </w:rPr>
  </w:style>
  <w:style w:type="paragraph" w:customStyle="1" w:styleId="Title1">
    <w:name w:val="Title1"/>
    <w:basedOn w:val="Normal"/>
    <w:rsid w:val="001C70A2"/>
    <w:pPr>
      <w:spacing w:after="280" w:line="240" w:lineRule="auto"/>
    </w:pPr>
    <w:rPr>
      <w:rFonts w:eastAsia="Times New Roman" w:cs="Times New Roman"/>
      <w:b/>
      <w:bCs/>
      <w:szCs w:val="28"/>
      <w:lang w:val="en-US"/>
    </w:rPr>
  </w:style>
  <w:style w:type="paragraph" w:customStyle="1" w:styleId="Normal1">
    <w:name w:val="Normal1"/>
    <w:basedOn w:val="Normal"/>
    <w:rsid w:val="001C70A2"/>
    <w:pPr>
      <w:spacing w:before="280" w:after="280" w:line="240" w:lineRule="auto"/>
    </w:pPr>
    <w:rPr>
      <w:rFonts w:eastAsia="Times New Roman" w:cs="Times New Roman"/>
      <w:color w:val="000000"/>
      <w:sz w:val="24"/>
      <w:szCs w:val="24"/>
      <w:lang w:val="en-US"/>
    </w:rPr>
  </w:style>
  <w:style w:type="paragraph" w:customStyle="1" w:styleId="lead">
    <w:name w:val="lead"/>
    <w:basedOn w:val="Normal"/>
    <w:rsid w:val="001C70A2"/>
    <w:pPr>
      <w:spacing w:before="280" w:after="280" w:line="240" w:lineRule="auto"/>
    </w:pPr>
    <w:rPr>
      <w:rFonts w:eastAsia="Times New Roman" w:cs="Times New Roman"/>
      <w:b/>
      <w:bCs/>
      <w:color w:val="5F5F5F"/>
      <w:lang w:val="en-US"/>
    </w:rPr>
  </w:style>
  <w:style w:type="paragraph" w:customStyle="1" w:styleId="WW-Default">
    <w:name w:val="WW-Default"/>
    <w:rsid w:val="001C70A2"/>
    <w:pPr>
      <w:suppressAutoHyphens/>
      <w:autoSpaceDE w:val="0"/>
    </w:pPr>
    <w:rPr>
      <w:color w:val="000000"/>
      <w:sz w:val="24"/>
      <w:szCs w:val="24"/>
      <w:lang w:eastAsia="ar-SA"/>
    </w:rPr>
  </w:style>
  <w:style w:type="paragraph" w:customStyle="1" w:styleId="gachdaudongCharCharChar">
    <w:name w:val="gach dau dong Char Char Char"/>
    <w:basedOn w:val="Normal"/>
    <w:rsid w:val="001C70A2"/>
    <w:pPr>
      <w:widowControl w:val="0"/>
      <w:spacing w:before="60" w:line="240" w:lineRule="auto"/>
    </w:pPr>
    <w:rPr>
      <w:rFonts w:ascii=".VnArial Narrow" w:eastAsia="Times New Roman" w:hAnsi=".VnArial Narrow" w:cs=".VnArial Narrow"/>
      <w:sz w:val="20"/>
      <w:szCs w:val="20"/>
    </w:rPr>
  </w:style>
  <w:style w:type="paragraph" w:customStyle="1" w:styleId="gachdaudongCharChar">
    <w:name w:val="gach dau dong Char Char"/>
    <w:basedOn w:val="Normal"/>
    <w:rsid w:val="001C70A2"/>
    <w:pPr>
      <w:widowControl w:val="0"/>
      <w:spacing w:before="60" w:line="240" w:lineRule="auto"/>
      <w:ind w:left="465" w:hanging="284"/>
    </w:pPr>
    <w:rPr>
      <w:rFonts w:ascii=".VnArial Narrow" w:eastAsia="Times New Roman" w:hAnsi=".VnArial Narrow" w:cs=".VnArial Narrow"/>
      <w:sz w:val="20"/>
      <w:szCs w:val="20"/>
    </w:rPr>
  </w:style>
  <w:style w:type="paragraph" w:customStyle="1" w:styleId="Char1">
    <w:name w:val="Char1"/>
    <w:next w:val="Normal"/>
    <w:rsid w:val="001C70A2"/>
    <w:pPr>
      <w:widowControl w:val="0"/>
      <w:suppressAutoHyphens/>
      <w:spacing w:before="120" w:after="60" w:line="264" w:lineRule="auto"/>
    </w:pPr>
    <w:rPr>
      <w:sz w:val="28"/>
      <w:szCs w:val="28"/>
      <w:lang w:eastAsia="ar-SA"/>
    </w:rPr>
  </w:style>
  <w:style w:type="paragraph" w:styleId="TOCHeading">
    <w:name w:val="TOC Heading"/>
    <w:basedOn w:val="Heading1"/>
    <w:next w:val="Normal"/>
    <w:qFormat/>
    <w:rsid w:val="001C70A2"/>
    <w:pPr>
      <w:keepLines/>
      <w:numPr>
        <w:numId w:val="0"/>
      </w:numPr>
      <w:spacing w:before="480" w:line="276" w:lineRule="auto"/>
      <w:jc w:val="left"/>
    </w:pPr>
    <w:rPr>
      <w:rFonts w:cs="Times New Roman"/>
      <w:bCs w:val="0"/>
      <w:iCs w:val="0"/>
      <w:color w:val="365F91"/>
      <w:kern w:val="1"/>
    </w:rPr>
  </w:style>
  <w:style w:type="character" w:customStyle="1" w:styleId="EndnoteTextChar1">
    <w:name w:val="Endnote Text Char1"/>
    <w:locked/>
    <w:rsid w:val="001C70A2"/>
    <w:rPr>
      <w:rFonts w:cs="Times New Roman"/>
      <w:lang w:val="en-US" w:eastAsia="ar-SA" w:bidi="ar-SA"/>
    </w:rPr>
  </w:style>
  <w:style w:type="paragraph" w:customStyle="1" w:styleId="Contents10">
    <w:name w:val="Contents 10"/>
    <w:basedOn w:val="Index"/>
    <w:rsid w:val="001C70A2"/>
    <w:pPr>
      <w:tabs>
        <w:tab w:val="right" w:leader="dot" w:pos="7091"/>
      </w:tabs>
      <w:spacing w:line="240" w:lineRule="auto"/>
      <w:ind w:left="2547"/>
    </w:pPr>
    <w:rPr>
      <w:rFonts w:eastAsia="Times New Roman" w:cs="Times New Roman"/>
      <w:sz w:val="24"/>
      <w:szCs w:val="24"/>
      <w:lang w:val="en-US"/>
    </w:rPr>
  </w:style>
  <w:style w:type="character" w:customStyle="1" w:styleId="apple-converted-space">
    <w:name w:val="apple-converted-space"/>
    <w:rsid w:val="001C70A2"/>
  </w:style>
  <w:style w:type="paragraph" w:customStyle="1" w:styleId="Bang">
    <w:name w:val="Bang"/>
    <w:basedOn w:val="Heading5"/>
    <w:rsid w:val="001C70A2"/>
    <w:pPr>
      <w:keepNext/>
      <w:pageBreakBefore/>
      <w:widowControl w:val="0"/>
      <w:suppressAutoHyphens/>
      <w:spacing w:after="80" w:line="360" w:lineRule="exact"/>
      <w:ind w:left="720" w:hanging="720"/>
      <w:jc w:val="center"/>
    </w:pPr>
    <w:rPr>
      <w:i/>
      <w:iCs w:val="0"/>
      <w:spacing w:val="-4"/>
      <w:szCs w:val="28"/>
    </w:rPr>
  </w:style>
  <w:style w:type="character" w:styleId="CommentReference">
    <w:name w:val="annotation reference"/>
    <w:rsid w:val="001C70A2"/>
    <w:rPr>
      <w:rFonts w:cs="Times New Roman"/>
      <w:sz w:val="16"/>
      <w:szCs w:val="16"/>
    </w:rPr>
  </w:style>
  <w:style w:type="paragraph" w:styleId="CommentText">
    <w:name w:val="annotation text"/>
    <w:basedOn w:val="Normal"/>
    <w:link w:val="CommentTextChar"/>
    <w:rsid w:val="001C70A2"/>
    <w:pPr>
      <w:spacing w:line="240" w:lineRule="auto"/>
    </w:pPr>
    <w:rPr>
      <w:rFonts w:eastAsia="Times New Roman" w:cs="Times New Roman"/>
      <w:sz w:val="20"/>
      <w:szCs w:val="20"/>
    </w:rPr>
  </w:style>
  <w:style w:type="character" w:customStyle="1" w:styleId="CommentTextChar">
    <w:name w:val="Comment Text Char"/>
    <w:link w:val="CommentText"/>
    <w:rsid w:val="001C70A2"/>
  </w:style>
  <w:style w:type="table" w:customStyle="1" w:styleId="TableGrid1">
    <w:name w:val="Table Grid1"/>
    <w:basedOn w:val="TableNormal"/>
    <w:next w:val="TableGrid"/>
    <w:rsid w:val="001C70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rsid w:val="001C70A2"/>
    <w:pPr>
      <w:suppressAutoHyphens w:val="0"/>
      <w:autoSpaceDE w:val="0"/>
      <w:autoSpaceDN w:val="0"/>
    </w:pPr>
    <w:rPr>
      <w:b/>
      <w:bCs/>
    </w:rPr>
  </w:style>
  <w:style w:type="character" w:customStyle="1" w:styleId="CommentSubjectChar">
    <w:name w:val="Comment Subject Char"/>
    <w:link w:val="CommentSubject"/>
    <w:rsid w:val="001C70A2"/>
    <w:rPr>
      <w:b/>
      <w:bCs/>
    </w:rPr>
  </w:style>
  <w:style w:type="character" w:customStyle="1" w:styleId="WW8Num9z1">
    <w:name w:val="WW8Num9z1"/>
    <w:rsid w:val="001C70A2"/>
    <w:rPr>
      <w:rFonts w:ascii="Courier New" w:hAnsi="Courier New" w:cs="Courier New"/>
    </w:rPr>
  </w:style>
  <w:style w:type="paragraph" w:styleId="Revision">
    <w:name w:val="Revision"/>
    <w:hidden/>
    <w:uiPriority w:val="99"/>
    <w:semiHidden/>
    <w:rsid w:val="001C70A2"/>
    <w:rPr>
      <w:sz w:val="28"/>
      <w:szCs w:val="28"/>
    </w:rPr>
  </w:style>
  <w:style w:type="numbering" w:customStyle="1" w:styleId="NoList2">
    <w:name w:val="No List2"/>
    <w:next w:val="NoList"/>
    <w:uiPriority w:val="99"/>
    <w:semiHidden/>
    <w:unhideWhenUsed/>
    <w:rsid w:val="008218BE"/>
  </w:style>
  <w:style w:type="paragraph" w:customStyle="1" w:styleId="TOC11">
    <w:name w:val="TOC 11"/>
    <w:basedOn w:val="Normal"/>
    <w:next w:val="Normal"/>
    <w:uiPriority w:val="39"/>
    <w:rsid w:val="008218BE"/>
    <w:pPr>
      <w:spacing w:before="360" w:line="360" w:lineRule="exact"/>
    </w:pPr>
    <w:rPr>
      <w:rFonts w:ascii="Cambria" w:eastAsia="Times New Roman" w:hAnsi="Cambria" w:cs="Times New Roman"/>
      <w:b/>
      <w:bCs/>
      <w:caps/>
      <w:sz w:val="24"/>
      <w:szCs w:val="24"/>
      <w:lang w:val="en-US"/>
    </w:rPr>
  </w:style>
  <w:style w:type="paragraph" w:styleId="Index1">
    <w:name w:val="index 1"/>
    <w:basedOn w:val="Normal"/>
    <w:next w:val="Normal"/>
    <w:rsid w:val="008218BE"/>
    <w:pPr>
      <w:spacing w:line="360" w:lineRule="exact"/>
    </w:pPr>
    <w:rPr>
      <w:rFonts w:ascii=".VnTime" w:eastAsia="Times New Roman" w:hAnsi=".VnTime" w:cs="Times New Roman"/>
      <w:szCs w:val="20"/>
      <w:lang w:val="en-US"/>
    </w:rPr>
  </w:style>
  <w:style w:type="paragraph" w:styleId="IndexHeading">
    <w:name w:val="index heading"/>
    <w:basedOn w:val="Normal"/>
    <w:next w:val="Index1"/>
    <w:rsid w:val="008218BE"/>
    <w:pPr>
      <w:spacing w:before="60" w:after="60" w:line="360" w:lineRule="exact"/>
    </w:pPr>
    <w:rPr>
      <w:rFonts w:eastAsia="Times New Roman" w:cs="Times New Roman"/>
      <w:b/>
      <w:szCs w:val="20"/>
      <w:lang w:val="en-US"/>
    </w:rPr>
  </w:style>
  <w:style w:type="paragraph" w:customStyle="1" w:styleId="TOC21">
    <w:name w:val="TOC 21"/>
    <w:basedOn w:val="Normal"/>
    <w:next w:val="Normal"/>
    <w:uiPriority w:val="39"/>
    <w:rsid w:val="008218BE"/>
    <w:pPr>
      <w:spacing w:before="240" w:line="360" w:lineRule="exact"/>
    </w:pPr>
    <w:rPr>
      <w:rFonts w:ascii="Calibri" w:eastAsia="Times New Roman" w:hAnsi="Calibri" w:cs="Times New Roman"/>
      <w:b/>
      <w:bCs/>
      <w:sz w:val="20"/>
      <w:szCs w:val="20"/>
      <w:lang w:val="en-US"/>
    </w:rPr>
  </w:style>
  <w:style w:type="paragraph" w:customStyle="1" w:styleId="TOC31">
    <w:name w:val="TOC 31"/>
    <w:basedOn w:val="Normal"/>
    <w:next w:val="Normal"/>
    <w:uiPriority w:val="39"/>
    <w:rsid w:val="008218BE"/>
    <w:pPr>
      <w:spacing w:line="360" w:lineRule="exact"/>
      <w:ind w:left="280"/>
    </w:pPr>
    <w:rPr>
      <w:rFonts w:ascii="Calibri" w:eastAsia="Times New Roman" w:hAnsi="Calibri" w:cs="Times New Roman"/>
      <w:sz w:val="20"/>
      <w:szCs w:val="20"/>
      <w:lang w:val="en-US"/>
    </w:rPr>
  </w:style>
  <w:style w:type="paragraph" w:customStyle="1" w:styleId="TOC41">
    <w:name w:val="TOC 41"/>
    <w:basedOn w:val="Normal"/>
    <w:next w:val="Normal"/>
    <w:rsid w:val="008218BE"/>
    <w:pPr>
      <w:spacing w:line="360" w:lineRule="exact"/>
      <w:ind w:left="560"/>
    </w:pPr>
    <w:rPr>
      <w:rFonts w:ascii="Calibri" w:eastAsia="Times New Roman" w:hAnsi="Calibri" w:cs="Times New Roman"/>
      <w:sz w:val="20"/>
      <w:szCs w:val="20"/>
      <w:lang w:val="en-US"/>
    </w:rPr>
  </w:style>
  <w:style w:type="paragraph" w:customStyle="1" w:styleId="TOC51">
    <w:name w:val="TOC 51"/>
    <w:basedOn w:val="Normal"/>
    <w:next w:val="Normal"/>
    <w:rsid w:val="008218BE"/>
    <w:pPr>
      <w:spacing w:line="360" w:lineRule="exact"/>
      <w:ind w:left="840"/>
    </w:pPr>
    <w:rPr>
      <w:rFonts w:ascii="Calibri" w:eastAsia="Times New Roman" w:hAnsi="Calibri" w:cs="Times New Roman"/>
      <w:sz w:val="20"/>
      <w:szCs w:val="20"/>
      <w:lang w:val="en-US"/>
    </w:rPr>
  </w:style>
  <w:style w:type="paragraph" w:customStyle="1" w:styleId="TOC61">
    <w:name w:val="TOC 61"/>
    <w:basedOn w:val="Normal"/>
    <w:next w:val="Normal"/>
    <w:rsid w:val="008218BE"/>
    <w:pPr>
      <w:spacing w:line="360" w:lineRule="exact"/>
      <w:ind w:left="1120"/>
    </w:pPr>
    <w:rPr>
      <w:rFonts w:ascii="Calibri" w:eastAsia="Times New Roman" w:hAnsi="Calibri" w:cs="Times New Roman"/>
      <w:sz w:val="20"/>
      <w:szCs w:val="20"/>
      <w:lang w:val="en-US"/>
    </w:rPr>
  </w:style>
  <w:style w:type="paragraph" w:customStyle="1" w:styleId="TOC71">
    <w:name w:val="TOC 71"/>
    <w:basedOn w:val="Normal"/>
    <w:next w:val="Normal"/>
    <w:rsid w:val="008218BE"/>
    <w:pPr>
      <w:spacing w:line="360" w:lineRule="exact"/>
      <w:ind w:left="1400"/>
    </w:pPr>
    <w:rPr>
      <w:rFonts w:ascii="Calibri" w:eastAsia="Times New Roman" w:hAnsi="Calibri" w:cs="Times New Roman"/>
      <w:sz w:val="20"/>
      <w:szCs w:val="20"/>
      <w:lang w:val="en-US"/>
    </w:rPr>
  </w:style>
  <w:style w:type="paragraph" w:customStyle="1" w:styleId="TOC81">
    <w:name w:val="TOC 81"/>
    <w:basedOn w:val="Normal"/>
    <w:next w:val="Normal"/>
    <w:rsid w:val="008218BE"/>
    <w:pPr>
      <w:spacing w:line="360" w:lineRule="exact"/>
      <w:ind w:left="1680"/>
    </w:pPr>
    <w:rPr>
      <w:rFonts w:ascii="Calibri" w:eastAsia="Times New Roman" w:hAnsi="Calibri" w:cs="Times New Roman"/>
      <w:sz w:val="20"/>
      <w:szCs w:val="20"/>
      <w:lang w:val="en-US"/>
    </w:rPr>
  </w:style>
  <w:style w:type="paragraph" w:customStyle="1" w:styleId="TOC91">
    <w:name w:val="TOC 91"/>
    <w:basedOn w:val="Normal"/>
    <w:next w:val="Normal"/>
    <w:rsid w:val="008218BE"/>
    <w:pPr>
      <w:spacing w:line="360" w:lineRule="exact"/>
      <w:ind w:left="1960"/>
    </w:pPr>
    <w:rPr>
      <w:rFonts w:ascii="Calibri" w:eastAsia="Times New Roman" w:hAnsi="Calibri" w:cs="Times New Roman"/>
      <w:sz w:val="20"/>
      <w:szCs w:val="20"/>
      <w:lang w:val="en-US"/>
    </w:rPr>
  </w:style>
  <w:style w:type="paragraph" w:customStyle="1" w:styleId="TableofFigures1">
    <w:name w:val="Table of Figures1"/>
    <w:basedOn w:val="Normal"/>
    <w:next w:val="Normal"/>
    <w:uiPriority w:val="99"/>
    <w:rsid w:val="008218BE"/>
    <w:pPr>
      <w:spacing w:line="360" w:lineRule="exact"/>
      <w:ind w:left="560" w:hanging="560"/>
    </w:pPr>
    <w:rPr>
      <w:rFonts w:ascii="Calibri" w:eastAsia="Times New Roman" w:hAnsi="Calibri" w:cs="Calibri"/>
      <w:caps/>
      <w:sz w:val="20"/>
      <w:szCs w:val="20"/>
      <w:lang w:val="en-US"/>
    </w:rPr>
  </w:style>
  <w:style w:type="paragraph" w:customStyle="1" w:styleId="CharCharCharCharCharCharCharCharChar1">
    <w:name w:val="Char Char Char Char Char Char Char Char Char1"/>
    <w:basedOn w:val="Normal"/>
    <w:semiHidden/>
    <w:rsid w:val="008218BE"/>
    <w:pPr>
      <w:suppressAutoHyphens w:val="0"/>
      <w:spacing w:after="160" w:line="240" w:lineRule="exact"/>
    </w:pPr>
    <w:rPr>
      <w:rFonts w:eastAsia="Times New Roman" w:cs="Times New Roman"/>
      <w:lang w:val="en-US" w:eastAsia="en-US"/>
    </w:rPr>
  </w:style>
  <w:style w:type="table" w:customStyle="1" w:styleId="TableGrid2">
    <w:name w:val="Table Grid2"/>
    <w:basedOn w:val="TableNormal"/>
    <w:next w:val="TableGrid"/>
    <w:rsid w:val="00821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next w:val="Normal"/>
    <w:autoRedefine/>
    <w:semiHidden/>
    <w:rsid w:val="008218BE"/>
    <w:pPr>
      <w:spacing w:after="160" w:line="240" w:lineRule="exact"/>
      <w:jc w:val="both"/>
    </w:pPr>
    <w:rPr>
      <w:sz w:val="28"/>
      <w:szCs w:val="22"/>
    </w:rPr>
  </w:style>
  <w:style w:type="table" w:customStyle="1" w:styleId="TableGrid3">
    <w:name w:val="Table Grid3"/>
    <w:basedOn w:val="TableNormal"/>
    <w:next w:val="TableGrid"/>
    <w:rsid w:val="00C95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rsid w:val="00FF6BD1"/>
    <w:rPr>
      <w:rFonts w:ascii="Arial" w:eastAsia="Arial" w:hAnsi="Arial" w:cs="Arial"/>
      <w:b/>
      <w:bCs/>
      <w:sz w:val="22"/>
      <w:szCs w:val="22"/>
      <w:shd w:val="clear" w:color="auto" w:fill="FFFFFF"/>
    </w:rPr>
  </w:style>
  <w:style w:type="character" w:customStyle="1" w:styleId="Other">
    <w:name w:val="Other_"/>
    <w:link w:val="Other0"/>
    <w:rsid w:val="00FF6BD1"/>
    <w:rPr>
      <w:rFonts w:ascii="Arial" w:eastAsia="Arial" w:hAnsi="Arial" w:cs="Arial"/>
      <w:sz w:val="22"/>
      <w:szCs w:val="22"/>
      <w:shd w:val="clear" w:color="auto" w:fill="FFFFFF"/>
    </w:rPr>
  </w:style>
  <w:style w:type="paragraph" w:customStyle="1" w:styleId="Tablecaption0">
    <w:name w:val="Table caption"/>
    <w:basedOn w:val="Normal"/>
    <w:link w:val="Tablecaption"/>
    <w:rsid w:val="00FF6BD1"/>
    <w:pPr>
      <w:widowControl w:val="0"/>
      <w:shd w:val="clear" w:color="auto" w:fill="FFFFFF"/>
      <w:suppressAutoHyphens w:val="0"/>
      <w:spacing w:line="317" w:lineRule="auto"/>
      <w:ind w:firstLine="0"/>
      <w:jc w:val="left"/>
    </w:pPr>
    <w:rPr>
      <w:rFonts w:ascii="Arial" w:hAnsi="Arial"/>
      <w:b/>
      <w:bCs/>
      <w:sz w:val="22"/>
      <w:lang w:val="en-US" w:eastAsia="en-US"/>
    </w:rPr>
  </w:style>
  <w:style w:type="paragraph" w:customStyle="1" w:styleId="Other0">
    <w:name w:val="Other"/>
    <w:basedOn w:val="Normal"/>
    <w:link w:val="Other"/>
    <w:rsid w:val="00FF6BD1"/>
    <w:pPr>
      <w:widowControl w:val="0"/>
      <w:shd w:val="clear" w:color="auto" w:fill="FFFFFF"/>
      <w:suppressAutoHyphens w:val="0"/>
      <w:spacing w:after="100" w:line="314" w:lineRule="auto"/>
      <w:ind w:firstLine="0"/>
      <w:jc w:val="left"/>
    </w:pPr>
    <w:rPr>
      <w:rFonts w:ascii="Arial" w:hAnsi="Arial"/>
      <w:sz w:val="22"/>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E66761"/>
    <w:pPr>
      <w:suppressAutoHyphens w:val="0"/>
      <w:spacing w:before="100" w:line="240" w:lineRule="exact"/>
      <w:ind w:firstLine="0"/>
      <w:jc w:val="left"/>
    </w:pPr>
    <w:rPr>
      <w:rFonts w:eastAsia="Times New Roman" w:cs="Times New Roman"/>
      <w:sz w:val="20"/>
      <w:szCs w:val="20"/>
      <w:vertAlign w:val="superscript"/>
      <w:lang w:val="en-US" w:eastAsia="en-US"/>
    </w:rPr>
  </w:style>
  <w:style w:type="character" w:customStyle="1" w:styleId="Vnbnnidung">
    <w:name w:val="Văn bản nội dung_"/>
    <w:link w:val="Vnbnnidung0"/>
    <w:rsid w:val="008E5EAF"/>
    <w:rPr>
      <w:sz w:val="28"/>
      <w:szCs w:val="28"/>
    </w:rPr>
  </w:style>
  <w:style w:type="paragraph" w:customStyle="1" w:styleId="Vnbnnidung0">
    <w:name w:val="Văn bản nội dung"/>
    <w:basedOn w:val="Normal"/>
    <w:link w:val="Vnbnnidung"/>
    <w:rsid w:val="008E5EAF"/>
    <w:pPr>
      <w:widowControl w:val="0"/>
      <w:suppressAutoHyphens w:val="0"/>
      <w:spacing w:after="80" w:line="269" w:lineRule="auto"/>
      <w:ind w:firstLine="400"/>
      <w:jc w:val="left"/>
    </w:pPr>
    <w:rPr>
      <w:rFonts w:eastAsia="Times New Roman" w:cs="Times New Roman"/>
      <w:szCs w:val="28"/>
      <w:lang w:val="en-US" w:eastAsia="en-US"/>
    </w:rPr>
  </w:style>
  <w:style w:type="paragraph" w:customStyle="1" w:styleId="Norman">
    <w:name w:val="Norman"/>
    <w:basedOn w:val="Vnbnnidung0"/>
    <w:link w:val="NormanChar"/>
    <w:qFormat/>
    <w:rsid w:val="00BC53E1"/>
    <w:pPr>
      <w:spacing w:after="60" w:line="320" w:lineRule="exact"/>
      <w:ind w:firstLine="567"/>
      <w:jc w:val="both"/>
    </w:pPr>
    <w:rPr>
      <w:bCs/>
      <w:color w:val="000000"/>
      <w:sz w:val="24"/>
      <w:lang w:val="vi-VN" w:eastAsia="vi-VN" w:bidi="vi-VN"/>
    </w:rPr>
  </w:style>
  <w:style w:type="character" w:customStyle="1" w:styleId="NormanChar">
    <w:name w:val="Norman Char"/>
    <w:link w:val="Norman"/>
    <w:rsid w:val="00BC53E1"/>
    <w:rPr>
      <w:bCs/>
      <w:color w:val="000000"/>
      <w:sz w:val="24"/>
      <w:szCs w:val="28"/>
      <w:lang w:val="vi-VN" w:eastAsia="vi-VN" w:bidi="vi-VN"/>
    </w:rPr>
  </w:style>
  <w:style w:type="character" w:customStyle="1" w:styleId="markedcontent">
    <w:name w:val="markedcontent"/>
    <w:basedOn w:val="DefaultParagraphFont"/>
    <w:rsid w:val="00BB1438"/>
  </w:style>
  <w:style w:type="character" w:customStyle="1" w:styleId="fontstyle01">
    <w:name w:val="fontstyle01"/>
    <w:basedOn w:val="DefaultParagraphFont"/>
    <w:rsid w:val="00E1126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1024E0"/>
    <w:rPr>
      <w:rFonts w:ascii="TimesNewRomanPSMT" w:hAnsi="TimesNewRomanPSMT" w:hint="default"/>
      <w:b w:val="0"/>
      <w:bCs w:val="0"/>
      <w:i w:val="0"/>
      <w:iCs w:val="0"/>
      <w:color w:val="000000"/>
      <w:sz w:val="28"/>
      <w:szCs w:val="28"/>
    </w:rPr>
  </w:style>
  <w:style w:type="paragraph" w:customStyle="1" w:styleId="Dieu">
    <w:name w:val="Dieu"/>
    <w:basedOn w:val="Normal"/>
    <w:qFormat/>
    <w:rsid w:val="00D56808"/>
    <w:pPr>
      <w:numPr>
        <w:numId w:val="23"/>
      </w:numPr>
      <w:tabs>
        <w:tab w:val="left" w:pos="1560"/>
      </w:tabs>
      <w:suppressAutoHyphens w:val="0"/>
      <w:spacing w:after="120" w:line="360" w:lineRule="exact"/>
      <w:outlineLvl w:val="2"/>
    </w:pPr>
    <w:rPr>
      <w:rFonts w:eastAsia="Times New Roman" w:cs="Times New Roman"/>
      <w:b/>
      <w:sz w:val="26"/>
      <w:szCs w:val="26"/>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uiPriority w:val="99"/>
    <w:qFormat/>
    <w:rsid w:val="00D56808"/>
    <w:pPr>
      <w:suppressAutoHyphens w:val="0"/>
      <w:spacing w:before="0" w:after="160" w:line="240" w:lineRule="exact"/>
      <w:ind w:firstLine="0"/>
      <w:jc w:val="left"/>
    </w:pPr>
    <w:rPr>
      <w:rFonts w:eastAsia="Times New Roman" w:cs="Times New Roman"/>
      <w:sz w:val="20"/>
      <w:szCs w:val="20"/>
      <w:vertAlign w:val="superscript"/>
      <w:lang w:val="en-US" w:eastAsia="en-US"/>
    </w:rPr>
  </w:style>
  <w:style w:type="paragraph" w:customStyle="1" w:styleId="Char0">
    <w:name w:val="Char"/>
    <w:basedOn w:val="Normal"/>
    <w:rsid w:val="008B28A5"/>
    <w:pPr>
      <w:suppressAutoHyphens w:val="0"/>
      <w:spacing w:before="0" w:after="160" w:line="240" w:lineRule="exact"/>
      <w:ind w:firstLine="0"/>
      <w:jc w:val="left"/>
    </w:pPr>
    <w:rPr>
      <w:rFonts w:ascii="Verdana" w:eastAsia="Times New Roman" w:hAnsi="Verdana" w:cs="Times New Roman"/>
      <w:sz w:val="20"/>
      <w:szCs w:val="20"/>
      <w:lang w:val="en-US" w:eastAsia="en-US"/>
    </w:rPr>
  </w:style>
  <w:style w:type="character" w:customStyle="1" w:styleId="text">
    <w:name w:val="text"/>
    <w:basedOn w:val="DefaultParagraphFont"/>
    <w:rsid w:val="00E0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4568">
      <w:bodyDiv w:val="1"/>
      <w:marLeft w:val="0"/>
      <w:marRight w:val="0"/>
      <w:marTop w:val="0"/>
      <w:marBottom w:val="0"/>
      <w:divBdr>
        <w:top w:val="none" w:sz="0" w:space="0" w:color="auto"/>
        <w:left w:val="none" w:sz="0" w:space="0" w:color="auto"/>
        <w:bottom w:val="none" w:sz="0" w:space="0" w:color="auto"/>
        <w:right w:val="none" w:sz="0" w:space="0" w:color="auto"/>
      </w:divBdr>
    </w:div>
    <w:div w:id="30426023">
      <w:bodyDiv w:val="1"/>
      <w:marLeft w:val="0"/>
      <w:marRight w:val="0"/>
      <w:marTop w:val="0"/>
      <w:marBottom w:val="0"/>
      <w:divBdr>
        <w:top w:val="none" w:sz="0" w:space="0" w:color="auto"/>
        <w:left w:val="none" w:sz="0" w:space="0" w:color="auto"/>
        <w:bottom w:val="none" w:sz="0" w:space="0" w:color="auto"/>
        <w:right w:val="none" w:sz="0" w:space="0" w:color="auto"/>
      </w:divBdr>
    </w:div>
    <w:div w:id="96558227">
      <w:bodyDiv w:val="1"/>
      <w:marLeft w:val="0"/>
      <w:marRight w:val="0"/>
      <w:marTop w:val="0"/>
      <w:marBottom w:val="0"/>
      <w:divBdr>
        <w:top w:val="none" w:sz="0" w:space="0" w:color="auto"/>
        <w:left w:val="none" w:sz="0" w:space="0" w:color="auto"/>
        <w:bottom w:val="none" w:sz="0" w:space="0" w:color="auto"/>
        <w:right w:val="none" w:sz="0" w:space="0" w:color="auto"/>
      </w:divBdr>
    </w:div>
    <w:div w:id="180436940">
      <w:bodyDiv w:val="1"/>
      <w:marLeft w:val="0"/>
      <w:marRight w:val="0"/>
      <w:marTop w:val="0"/>
      <w:marBottom w:val="0"/>
      <w:divBdr>
        <w:top w:val="none" w:sz="0" w:space="0" w:color="auto"/>
        <w:left w:val="none" w:sz="0" w:space="0" w:color="auto"/>
        <w:bottom w:val="none" w:sz="0" w:space="0" w:color="auto"/>
        <w:right w:val="none" w:sz="0" w:space="0" w:color="auto"/>
      </w:divBdr>
    </w:div>
    <w:div w:id="192428157">
      <w:bodyDiv w:val="1"/>
      <w:marLeft w:val="0"/>
      <w:marRight w:val="0"/>
      <w:marTop w:val="0"/>
      <w:marBottom w:val="0"/>
      <w:divBdr>
        <w:top w:val="none" w:sz="0" w:space="0" w:color="auto"/>
        <w:left w:val="none" w:sz="0" w:space="0" w:color="auto"/>
        <w:bottom w:val="none" w:sz="0" w:space="0" w:color="auto"/>
        <w:right w:val="none" w:sz="0" w:space="0" w:color="auto"/>
      </w:divBdr>
    </w:div>
    <w:div w:id="193005778">
      <w:bodyDiv w:val="1"/>
      <w:marLeft w:val="0"/>
      <w:marRight w:val="0"/>
      <w:marTop w:val="0"/>
      <w:marBottom w:val="0"/>
      <w:divBdr>
        <w:top w:val="none" w:sz="0" w:space="0" w:color="auto"/>
        <w:left w:val="none" w:sz="0" w:space="0" w:color="auto"/>
        <w:bottom w:val="none" w:sz="0" w:space="0" w:color="auto"/>
        <w:right w:val="none" w:sz="0" w:space="0" w:color="auto"/>
      </w:divBdr>
    </w:div>
    <w:div w:id="205146902">
      <w:bodyDiv w:val="1"/>
      <w:marLeft w:val="0"/>
      <w:marRight w:val="0"/>
      <w:marTop w:val="0"/>
      <w:marBottom w:val="0"/>
      <w:divBdr>
        <w:top w:val="none" w:sz="0" w:space="0" w:color="auto"/>
        <w:left w:val="none" w:sz="0" w:space="0" w:color="auto"/>
        <w:bottom w:val="none" w:sz="0" w:space="0" w:color="auto"/>
        <w:right w:val="none" w:sz="0" w:space="0" w:color="auto"/>
      </w:divBdr>
    </w:div>
    <w:div w:id="224267848">
      <w:bodyDiv w:val="1"/>
      <w:marLeft w:val="0"/>
      <w:marRight w:val="0"/>
      <w:marTop w:val="0"/>
      <w:marBottom w:val="0"/>
      <w:divBdr>
        <w:top w:val="none" w:sz="0" w:space="0" w:color="auto"/>
        <w:left w:val="none" w:sz="0" w:space="0" w:color="auto"/>
        <w:bottom w:val="none" w:sz="0" w:space="0" w:color="auto"/>
        <w:right w:val="none" w:sz="0" w:space="0" w:color="auto"/>
      </w:divBdr>
      <w:divsChild>
        <w:div w:id="652876929">
          <w:marLeft w:val="0"/>
          <w:marRight w:val="0"/>
          <w:marTop w:val="0"/>
          <w:marBottom w:val="0"/>
          <w:divBdr>
            <w:top w:val="none" w:sz="0" w:space="0" w:color="auto"/>
            <w:left w:val="none" w:sz="0" w:space="0" w:color="auto"/>
            <w:bottom w:val="none" w:sz="0" w:space="0" w:color="auto"/>
            <w:right w:val="none" w:sz="0" w:space="0" w:color="auto"/>
          </w:divBdr>
          <w:divsChild>
            <w:div w:id="145979284">
              <w:marLeft w:val="0"/>
              <w:marRight w:val="0"/>
              <w:marTop w:val="0"/>
              <w:marBottom w:val="0"/>
              <w:divBdr>
                <w:top w:val="none" w:sz="0" w:space="0" w:color="auto"/>
                <w:left w:val="none" w:sz="0" w:space="0" w:color="auto"/>
                <w:bottom w:val="none" w:sz="0" w:space="0" w:color="auto"/>
                <w:right w:val="none" w:sz="0" w:space="0" w:color="auto"/>
              </w:divBdr>
            </w:div>
            <w:div w:id="20743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096420">
      <w:bodyDiv w:val="1"/>
      <w:marLeft w:val="0"/>
      <w:marRight w:val="0"/>
      <w:marTop w:val="0"/>
      <w:marBottom w:val="0"/>
      <w:divBdr>
        <w:top w:val="none" w:sz="0" w:space="0" w:color="auto"/>
        <w:left w:val="none" w:sz="0" w:space="0" w:color="auto"/>
        <w:bottom w:val="none" w:sz="0" w:space="0" w:color="auto"/>
        <w:right w:val="none" w:sz="0" w:space="0" w:color="auto"/>
      </w:divBdr>
    </w:div>
    <w:div w:id="279341968">
      <w:bodyDiv w:val="1"/>
      <w:marLeft w:val="0"/>
      <w:marRight w:val="0"/>
      <w:marTop w:val="0"/>
      <w:marBottom w:val="0"/>
      <w:divBdr>
        <w:top w:val="none" w:sz="0" w:space="0" w:color="auto"/>
        <w:left w:val="none" w:sz="0" w:space="0" w:color="auto"/>
        <w:bottom w:val="none" w:sz="0" w:space="0" w:color="auto"/>
        <w:right w:val="none" w:sz="0" w:space="0" w:color="auto"/>
      </w:divBdr>
      <w:divsChild>
        <w:div w:id="606667827">
          <w:marLeft w:val="1440"/>
          <w:marRight w:val="0"/>
          <w:marTop w:val="0"/>
          <w:marBottom w:val="0"/>
          <w:divBdr>
            <w:top w:val="none" w:sz="0" w:space="0" w:color="auto"/>
            <w:left w:val="none" w:sz="0" w:space="0" w:color="auto"/>
            <w:bottom w:val="none" w:sz="0" w:space="0" w:color="auto"/>
            <w:right w:val="none" w:sz="0" w:space="0" w:color="auto"/>
          </w:divBdr>
        </w:div>
        <w:div w:id="711343819">
          <w:marLeft w:val="1440"/>
          <w:marRight w:val="0"/>
          <w:marTop w:val="0"/>
          <w:marBottom w:val="0"/>
          <w:divBdr>
            <w:top w:val="none" w:sz="0" w:space="0" w:color="auto"/>
            <w:left w:val="none" w:sz="0" w:space="0" w:color="auto"/>
            <w:bottom w:val="none" w:sz="0" w:space="0" w:color="auto"/>
            <w:right w:val="none" w:sz="0" w:space="0" w:color="auto"/>
          </w:divBdr>
        </w:div>
        <w:div w:id="870610028">
          <w:marLeft w:val="1440"/>
          <w:marRight w:val="0"/>
          <w:marTop w:val="0"/>
          <w:marBottom w:val="0"/>
          <w:divBdr>
            <w:top w:val="none" w:sz="0" w:space="0" w:color="auto"/>
            <w:left w:val="none" w:sz="0" w:space="0" w:color="auto"/>
            <w:bottom w:val="none" w:sz="0" w:space="0" w:color="auto"/>
            <w:right w:val="none" w:sz="0" w:space="0" w:color="auto"/>
          </w:divBdr>
        </w:div>
        <w:div w:id="1040744124">
          <w:marLeft w:val="1440"/>
          <w:marRight w:val="0"/>
          <w:marTop w:val="0"/>
          <w:marBottom w:val="0"/>
          <w:divBdr>
            <w:top w:val="none" w:sz="0" w:space="0" w:color="auto"/>
            <w:left w:val="none" w:sz="0" w:space="0" w:color="auto"/>
            <w:bottom w:val="none" w:sz="0" w:space="0" w:color="auto"/>
            <w:right w:val="none" w:sz="0" w:space="0" w:color="auto"/>
          </w:divBdr>
        </w:div>
        <w:div w:id="1160275355">
          <w:marLeft w:val="1440"/>
          <w:marRight w:val="0"/>
          <w:marTop w:val="0"/>
          <w:marBottom w:val="0"/>
          <w:divBdr>
            <w:top w:val="none" w:sz="0" w:space="0" w:color="auto"/>
            <w:left w:val="none" w:sz="0" w:space="0" w:color="auto"/>
            <w:bottom w:val="none" w:sz="0" w:space="0" w:color="auto"/>
            <w:right w:val="none" w:sz="0" w:space="0" w:color="auto"/>
          </w:divBdr>
        </w:div>
        <w:div w:id="1685012252">
          <w:marLeft w:val="1440"/>
          <w:marRight w:val="0"/>
          <w:marTop w:val="0"/>
          <w:marBottom w:val="0"/>
          <w:divBdr>
            <w:top w:val="none" w:sz="0" w:space="0" w:color="auto"/>
            <w:left w:val="none" w:sz="0" w:space="0" w:color="auto"/>
            <w:bottom w:val="none" w:sz="0" w:space="0" w:color="auto"/>
            <w:right w:val="none" w:sz="0" w:space="0" w:color="auto"/>
          </w:divBdr>
        </w:div>
        <w:div w:id="1998918220">
          <w:marLeft w:val="1440"/>
          <w:marRight w:val="0"/>
          <w:marTop w:val="0"/>
          <w:marBottom w:val="0"/>
          <w:divBdr>
            <w:top w:val="none" w:sz="0" w:space="0" w:color="auto"/>
            <w:left w:val="none" w:sz="0" w:space="0" w:color="auto"/>
            <w:bottom w:val="none" w:sz="0" w:space="0" w:color="auto"/>
            <w:right w:val="none" w:sz="0" w:space="0" w:color="auto"/>
          </w:divBdr>
        </w:div>
      </w:divsChild>
    </w:div>
    <w:div w:id="391273981">
      <w:bodyDiv w:val="1"/>
      <w:marLeft w:val="0"/>
      <w:marRight w:val="0"/>
      <w:marTop w:val="0"/>
      <w:marBottom w:val="0"/>
      <w:divBdr>
        <w:top w:val="none" w:sz="0" w:space="0" w:color="auto"/>
        <w:left w:val="none" w:sz="0" w:space="0" w:color="auto"/>
        <w:bottom w:val="none" w:sz="0" w:space="0" w:color="auto"/>
        <w:right w:val="none" w:sz="0" w:space="0" w:color="auto"/>
      </w:divBdr>
    </w:div>
    <w:div w:id="395858459">
      <w:bodyDiv w:val="1"/>
      <w:marLeft w:val="0"/>
      <w:marRight w:val="0"/>
      <w:marTop w:val="0"/>
      <w:marBottom w:val="0"/>
      <w:divBdr>
        <w:top w:val="none" w:sz="0" w:space="0" w:color="auto"/>
        <w:left w:val="none" w:sz="0" w:space="0" w:color="auto"/>
        <w:bottom w:val="none" w:sz="0" w:space="0" w:color="auto"/>
        <w:right w:val="none" w:sz="0" w:space="0" w:color="auto"/>
      </w:divBdr>
    </w:div>
    <w:div w:id="416900465">
      <w:bodyDiv w:val="1"/>
      <w:marLeft w:val="0"/>
      <w:marRight w:val="0"/>
      <w:marTop w:val="0"/>
      <w:marBottom w:val="0"/>
      <w:divBdr>
        <w:top w:val="none" w:sz="0" w:space="0" w:color="auto"/>
        <w:left w:val="none" w:sz="0" w:space="0" w:color="auto"/>
        <w:bottom w:val="none" w:sz="0" w:space="0" w:color="auto"/>
        <w:right w:val="none" w:sz="0" w:space="0" w:color="auto"/>
      </w:divBdr>
    </w:div>
    <w:div w:id="420684799">
      <w:bodyDiv w:val="1"/>
      <w:marLeft w:val="0"/>
      <w:marRight w:val="0"/>
      <w:marTop w:val="0"/>
      <w:marBottom w:val="0"/>
      <w:divBdr>
        <w:top w:val="none" w:sz="0" w:space="0" w:color="auto"/>
        <w:left w:val="none" w:sz="0" w:space="0" w:color="auto"/>
        <w:bottom w:val="none" w:sz="0" w:space="0" w:color="auto"/>
        <w:right w:val="none" w:sz="0" w:space="0" w:color="auto"/>
      </w:divBdr>
    </w:div>
    <w:div w:id="422529932">
      <w:bodyDiv w:val="1"/>
      <w:marLeft w:val="0"/>
      <w:marRight w:val="0"/>
      <w:marTop w:val="0"/>
      <w:marBottom w:val="0"/>
      <w:divBdr>
        <w:top w:val="none" w:sz="0" w:space="0" w:color="auto"/>
        <w:left w:val="none" w:sz="0" w:space="0" w:color="auto"/>
        <w:bottom w:val="none" w:sz="0" w:space="0" w:color="auto"/>
        <w:right w:val="none" w:sz="0" w:space="0" w:color="auto"/>
      </w:divBdr>
    </w:div>
    <w:div w:id="456677604">
      <w:bodyDiv w:val="1"/>
      <w:marLeft w:val="0"/>
      <w:marRight w:val="0"/>
      <w:marTop w:val="0"/>
      <w:marBottom w:val="0"/>
      <w:divBdr>
        <w:top w:val="none" w:sz="0" w:space="0" w:color="auto"/>
        <w:left w:val="none" w:sz="0" w:space="0" w:color="auto"/>
        <w:bottom w:val="none" w:sz="0" w:space="0" w:color="auto"/>
        <w:right w:val="none" w:sz="0" w:space="0" w:color="auto"/>
      </w:divBdr>
    </w:div>
    <w:div w:id="511408741">
      <w:bodyDiv w:val="1"/>
      <w:marLeft w:val="0"/>
      <w:marRight w:val="0"/>
      <w:marTop w:val="0"/>
      <w:marBottom w:val="0"/>
      <w:divBdr>
        <w:top w:val="none" w:sz="0" w:space="0" w:color="auto"/>
        <w:left w:val="none" w:sz="0" w:space="0" w:color="auto"/>
        <w:bottom w:val="none" w:sz="0" w:space="0" w:color="auto"/>
        <w:right w:val="none" w:sz="0" w:space="0" w:color="auto"/>
      </w:divBdr>
    </w:div>
    <w:div w:id="520824620">
      <w:bodyDiv w:val="1"/>
      <w:marLeft w:val="0"/>
      <w:marRight w:val="0"/>
      <w:marTop w:val="0"/>
      <w:marBottom w:val="0"/>
      <w:divBdr>
        <w:top w:val="none" w:sz="0" w:space="0" w:color="auto"/>
        <w:left w:val="none" w:sz="0" w:space="0" w:color="auto"/>
        <w:bottom w:val="none" w:sz="0" w:space="0" w:color="auto"/>
        <w:right w:val="none" w:sz="0" w:space="0" w:color="auto"/>
      </w:divBdr>
    </w:div>
    <w:div w:id="531578044">
      <w:bodyDiv w:val="1"/>
      <w:marLeft w:val="0"/>
      <w:marRight w:val="0"/>
      <w:marTop w:val="0"/>
      <w:marBottom w:val="0"/>
      <w:divBdr>
        <w:top w:val="none" w:sz="0" w:space="0" w:color="auto"/>
        <w:left w:val="none" w:sz="0" w:space="0" w:color="auto"/>
        <w:bottom w:val="none" w:sz="0" w:space="0" w:color="auto"/>
        <w:right w:val="none" w:sz="0" w:space="0" w:color="auto"/>
      </w:divBdr>
    </w:div>
    <w:div w:id="636186019">
      <w:bodyDiv w:val="1"/>
      <w:marLeft w:val="0"/>
      <w:marRight w:val="0"/>
      <w:marTop w:val="0"/>
      <w:marBottom w:val="0"/>
      <w:divBdr>
        <w:top w:val="none" w:sz="0" w:space="0" w:color="auto"/>
        <w:left w:val="none" w:sz="0" w:space="0" w:color="auto"/>
        <w:bottom w:val="none" w:sz="0" w:space="0" w:color="auto"/>
        <w:right w:val="none" w:sz="0" w:space="0" w:color="auto"/>
      </w:divBdr>
    </w:div>
    <w:div w:id="651642059">
      <w:bodyDiv w:val="1"/>
      <w:marLeft w:val="0"/>
      <w:marRight w:val="0"/>
      <w:marTop w:val="0"/>
      <w:marBottom w:val="0"/>
      <w:divBdr>
        <w:top w:val="none" w:sz="0" w:space="0" w:color="auto"/>
        <w:left w:val="none" w:sz="0" w:space="0" w:color="auto"/>
        <w:bottom w:val="none" w:sz="0" w:space="0" w:color="auto"/>
        <w:right w:val="none" w:sz="0" w:space="0" w:color="auto"/>
      </w:divBdr>
      <w:divsChild>
        <w:div w:id="448472014">
          <w:marLeft w:val="0"/>
          <w:marRight w:val="0"/>
          <w:marTop w:val="0"/>
          <w:marBottom w:val="0"/>
          <w:divBdr>
            <w:top w:val="none" w:sz="0" w:space="0" w:color="auto"/>
            <w:left w:val="none" w:sz="0" w:space="0" w:color="auto"/>
            <w:bottom w:val="none" w:sz="0" w:space="0" w:color="auto"/>
            <w:right w:val="none" w:sz="0" w:space="0" w:color="auto"/>
          </w:divBdr>
          <w:divsChild>
            <w:div w:id="1324704808">
              <w:marLeft w:val="0"/>
              <w:marRight w:val="0"/>
              <w:marTop w:val="0"/>
              <w:marBottom w:val="0"/>
              <w:divBdr>
                <w:top w:val="none" w:sz="0" w:space="0" w:color="auto"/>
                <w:left w:val="none" w:sz="0" w:space="0" w:color="auto"/>
                <w:bottom w:val="none" w:sz="0" w:space="0" w:color="auto"/>
                <w:right w:val="none" w:sz="0" w:space="0" w:color="auto"/>
              </w:divBdr>
              <w:divsChild>
                <w:div w:id="12027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58560">
          <w:marLeft w:val="0"/>
          <w:marRight w:val="0"/>
          <w:marTop w:val="0"/>
          <w:marBottom w:val="0"/>
          <w:divBdr>
            <w:top w:val="none" w:sz="0" w:space="0" w:color="auto"/>
            <w:left w:val="none" w:sz="0" w:space="0" w:color="auto"/>
            <w:bottom w:val="none" w:sz="0" w:space="0" w:color="auto"/>
            <w:right w:val="none" w:sz="0" w:space="0" w:color="auto"/>
          </w:divBdr>
          <w:divsChild>
            <w:div w:id="635797158">
              <w:marLeft w:val="0"/>
              <w:marRight w:val="0"/>
              <w:marTop w:val="0"/>
              <w:marBottom w:val="0"/>
              <w:divBdr>
                <w:top w:val="none" w:sz="0" w:space="0" w:color="auto"/>
                <w:left w:val="none" w:sz="0" w:space="0" w:color="auto"/>
                <w:bottom w:val="none" w:sz="0" w:space="0" w:color="auto"/>
                <w:right w:val="none" w:sz="0" w:space="0" w:color="auto"/>
              </w:divBdr>
              <w:divsChild>
                <w:div w:id="796526927">
                  <w:marLeft w:val="0"/>
                  <w:marRight w:val="0"/>
                  <w:marTop w:val="0"/>
                  <w:marBottom w:val="0"/>
                  <w:divBdr>
                    <w:top w:val="none" w:sz="0" w:space="0" w:color="auto"/>
                    <w:left w:val="none" w:sz="0" w:space="0" w:color="auto"/>
                    <w:bottom w:val="none" w:sz="0" w:space="0" w:color="auto"/>
                    <w:right w:val="none" w:sz="0" w:space="0" w:color="auto"/>
                  </w:divBdr>
                  <w:divsChild>
                    <w:div w:id="933434734">
                      <w:marLeft w:val="0"/>
                      <w:marRight w:val="-105"/>
                      <w:marTop w:val="0"/>
                      <w:marBottom w:val="0"/>
                      <w:divBdr>
                        <w:top w:val="none" w:sz="0" w:space="0" w:color="auto"/>
                        <w:left w:val="none" w:sz="0" w:space="0" w:color="auto"/>
                        <w:bottom w:val="none" w:sz="0" w:space="0" w:color="auto"/>
                        <w:right w:val="none" w:sz="0" w:space="0" w:color="auto"/>
                      </w:divBdr>
                      <w:divsChild>
                        <w:div w:id="817770097">
                          <w:marLeft w:val="0"/>
                          <w:marRight w:val="0"/>
                          <w:marTop w:val="0"/>
                          <w:marBottom w:val="0"/>
                          <w:divBdr>
                            <w:top w:val="none" w:sz="0" w:space="0" w:color="auto"/>
                            <w:left w:val="none" w:sz="0" w:space="0" w:color="auto"/>
                            <w:bottom w:val="none" w:sz="0" w:space="0" w:color="auto"/>
                            <w:right w:val="none" w:sz="0" w:space="0" w:color="auto"/>
                          </w:divBdr>
                          <w:divsChild>
                            <w:div w:id="1470899607">
                              <w:marLeft w:val="0"/>
                              <w:marRight w:val="0"/>
                              <w:marTop w:val="150"/>
                              <w:marBottom w:val="0"/>
                              <w:divBdr>
                                <w:top w:val="none" w:sz="0" w:space="0" w:color="auto"/>
                                <w:left w:val="none" w:sz="0" w:space="0" w:color="auto"/>
                                <w:bottom w:val="none" w:sz="0" w:space="0" w:color="auto"/>
                                <w:right w:val="none" w:sz="0" w:space="0" w:color="auto"/>
                              </w:divBdr>
                              <w:divsChild>
                                <w:div w:id="1238245043">
                                  <w:marLeft w:val="0"/>
                                  <w:marRight w:val="0"/>
                                  <w:marTop w:val="0"/>
                                  <w:marBottom w:val="0"/>
                                  <w:divBdr>
                                    <w:top w:val="none" w:sz="0" w:space="0" w:color="auto"/>
                                    <w:left w:val="none" w:sz="0" w:space="0" w:color="auto"/>
                                    <w:bottom w:val="none" w:sz="0" w:space="0" w:color="auto"/>
                                    <w:right w:val="none" w:sz="0" w:space="0" w:color="auto"/>
                                  </w:divBdr>
                                  <w:divsChild>
                                    <w:div w:id="1431586803">
                                      <w:marLeft w:val="750"/>
                                      <w:marRight w:val="0"/>
                                      <w:marTop w:val="0"/>
                                      <w:marBottom w:val="0"/>
                                      <w:divBdr>
                                        <w:top w:val="none" w:sz="0" w:space="0" w:color="auto"/>
                                        <w:left w:val="none" w:sz="0" w:space="0" w:color="auto"/>
                                        <w:bottom w:val="none" w:sz="0" w:space="0" w:color="auto"/>
                                        <w:right w:val="none" w:sz="0" w:space="0" w:color="auto"/>
                                      </w:divBdr>
                                      <w:divsChild>
                                        <w:div w:id="54938311">
                                          <w:marLeft w:val="0"/>
                                          <w:marRight w:val="0"/>
                                          <w:marTop w:val="0"/>
                                          <w:marBottom w:val="0"/>
                                          <w:divBdr>
                                            <w:top w:val="none" w:sz="0" w:space="0" w:color="auto"/>
                                            <w:left w:val="none" w:sz="0" w:space="0" w:color="auto"/>
                                            <w:bottom w:val="none" w:sz="0" w:space="0" w:color="auto"/>
                                            <w:right w:val="none" w:sz="0" w:space="0" w:color="auto"/>
                                          </w:divBdr>
                                          <w:divsChild>
                                            <w:div w:id="940113940">
                                              <w:marLeft w:val="0"/>
                                              <w:marRight w:val="0"/>
                                              <w:marTop w:val="0"/>
                                              <w:marBottom w:val="0"/>
                                              <w:divBdr>
                                                <w:top w:val="none" w:sz="0" w:space="0" w:color="auto"/>
                                                <w:left w:val="none" w:sz="0" w:space="0" w:color="auto"/>
                                                <w:bottom w:val="none" w:sz="0" w:space="0" w:color="auto"/>
                                                <w:right w:val="none" w:sz="0" w:space="0" w:color="auto"/>
                                              </w:divBdr>
                                              <w:divsChild>
                                                <w:div w:id="1269655027">
                                                  <w:marLeft w:val="0"/>
                                                  <w:marRight w:val="0"/>
                                                  <w:marTop w:val="0"/>
                                                  <w:marBottom w:val="0"/>
                                                  <w:divBdr>
                                                    <w:top w:val="none" w:sz="0" w:space="0" w:color="auto"/>
                                                    <w:left w:val="none" w:sz="0" w:space="0" w:color="auto"/>
                                                    <w:bottom w:val="none" w:sz="0" w:space="0" w:color="auto"/>
                                                    <w:right w:val="none" w:sz="0" w:space="0" w:color="auto"/>
                                                  </w:divBdr>
                                                  <w:divsChild>
                                                    <w:div w:id="100076416">
                                                      <w:marLeft w:val="0"/>
                                                      <w:marRight w:val="0"/>
                                                      <w:marTop w:val="0"/>
                                                      <w:marBottom w:val="0"/>
                                                      <w:divBdr>
                                                        <w:top w:val="none" w:sz="0" w:space="0" w:color="auto"/>
                                                        <w:left w:val="none" w:sz="0" w:space="0" w:color="auto"/>
                                                        <w:bottom w:val="none" w:sz="0" w:space="0" w:color="auto"/>
                                                        <w:right w:val="none" w:sz="0" w:space="0" w:color="auto"/>
                                                      </w:divBdr>
                                                      <w:divsChild>
                                                        <w:div w:id="1254128499">
                                                          <w:marLeft w:val="0"/>
                                                          <w:marRight w:val="0"/>
                                                          <w:marTop w:val="0"/>
                                                          <w:marBottom w:val="0"/>
                                                          <w:divBdr>
                                                            <w:top w:val="none" w:sz="0" w:space="0" w:color="auto"/>
                                                            <w:left w:val="none" w:sz="0" w:space="0" w:color="auto"/>
                                                            <w:bottom w:val="none" w:sz="0" w:space="0" w:color="auto"/>
                                                            <w:right w:val="none" w:sz="0" w:space="0" w:color="auto"/>
                                                          </w:divBdr>
                                                          <w:divsChild>
                                                            <w:div w:id="1511212022">
                                                              <w:marLeft w:val="0"/>
                                                              <w:marRight w:val="0"/>
                                                              <w:marTop w:val="0"/>
                                                              <w:marBottom w:val="0"/>
                                                              <w:divBdr>
                                                                <w:top w:val="none" w:sz="0" w:space="0" w:color="auto"/>
                                                                <w:left w:val="none" w:sz="0" w:space="0" w:color="auto"/>
                                                                <w:bottom w:val="none" w:sz="0" w:space="0" w:color="auto"/>
                                                                <w:right w:val="none" w:sz="0" w:space="0" w:color="auto"/>
                                                              </w:divBdr>
                                                              <w:divsChild>
                                                                <w:div w:id="1157453495">
                                                                  <w:marLeft w:val="0"/>
                                                                  <w:marRight w:val="0"/>
                                                                  <w:marTop w:val="0"/>
                                                                  <w:marBottom w:val="0"/>
                                                                  <w:divBdr>
                                                                    <w:top w:val="none" w:sz="0" w:space="0" w:color="auto"/>
                                                                    <w:left w:val="none" w:sz="0" w:space="0" w:color="auto"/>
                                                                    <w:bottom w:val="none" w:sz="0" w:space="0" w:color="auto"/>
                                                                    <w:right w:val="none" w:sz="0" w:space="0" w:color="auto"/>
                                                                  </w:divBdr>
                                                                  <w:divsChild>
                                                                    <w:div w:id="623119536">
                                                                      <w:marLeft w:val="0"/>
                                                                      <w:marRight w:val="0"/>
                                                                      <w:marTop w:val="0"/>
                                                                      <w:marBottom w:val="0"/>
                                                                      <w:divBdr>
                                                                        <w:top w:val="none" w:sz="0" w:space="0" w:color="auto"/>
                                                                        <w:left w:val="none" w:sz="0" w:space="0" w:color="auto"/>
                                                                        <w:bottom w:val="none" w:sz="0" w:space="0" w:color="auto"/>
                                                                        <w:right w:val="none" w:sz="0" w:space="0" w:color="auto"/>
                                                                      </w:divBdr>
                                                                      <w:divsChild>
                                                                        <w:div w:id="503396567">
                                                                          <w:marLeft w:val="0"/>
                                                                          <w:marRight w:val="0"/>
                                                                          <w:marTop w:val="0"/>
                                                                          <w:marBottom w:val="0"/>
                                                                          <w:divBdr>
                                                                            <w:top w:val="none" w:sz="0" w:space="0" w:color="auto"/>
                                                                            <w:left w:val="none" w:sz="0" w:space="0" w:color="auto"/>
                                                                            <w:bottom w:val="none" w:sz="0" w:space="0" w:color="auto"/>
                                                                            <w:right w:val="none" w:sz="0" w:space="0" w:color="auto"/>
                                                                          </w:divBdr>
                                                                          <w:divsChild>
                                                                            <w:div w:id="1372878163">
                                                                              <w:marLeft w:val="0"/>
                                                                              <w:marRight w:val="0"/>
                                                                              <w:marTop w:val="0"/>
                                                                              <w:marBottom w:val="0"/>
                                                                              <w:divBdr>
                                                                                <w:top w:val="none" w:sz="0" w:space="0" w:color="auto"/>
                                                                                <w:left w:val="none" w:sz="0" w:space="0" w:color="auto"/>
                                                                                <w:bottom w:val="none" w:sz="0" w:space="0" w:color="auto"/>
                                                                                <w:right w:val="none" w:sz="0" w:space="0" w:color="auto"/>
                                                                              </w:divBdr>
                                                                              <w:divsChild>
                                                                                <w:div w:id="125664845">
                                                                                  <w:marLeft w:val="105"/>
                                                                                  <w:marRight w:val="105"/>
                                                                                  <w:marTop w:val="90"/>
                                                                                  <w:marBottom w:val="150"/>
                                                                                  <w:divBdr>
                                                                                    <w:top w:val="none" w:sz="0" w:space="0" w:color="auto"/>
                                                                                    <w:left w:val="none" w:sz="0" w:space="0" w:color="auto"/>
                                                                                    <w:bottom w:val="none" w:sz="0" w:space="0" w:color="auto"/>
                                                                                    <w:right w:val="none" w:sz="0" w:space="0" w:color="auto"/>
                                                                                  </w:divBdr>
                                                                                </w:div>
                                                                                <w:div w:id="184709709">
                                                                                  <w:marLeft w:val="105"/>
                                                                                  <w:marRight w:val="105"/>
                                                                                  <w:marTop w:val="90"/>
                                                                                  <w:marBottom w:val="150"/>
                                                                                  <w:divBdr>
                                                                                    <w:top w:val="none" w:sz="0" w:space="0" w:color="auto"/>
                                                                                    <w:left w:val="none" w:sz="0" w:space="0" w:color="auto"/>
                                                                                    <w:bottom w:val="none" w:sz="0" w:space="0" w:color="auto"/>
                                                                                    <w:right w:val="none" w:sz="0" w:space="0" w:color="auto"/>
                                                                                  </w:divBdr>
                                                                                </w:div>
                                                                                <w:div w:id="537931928">
                                                                                  <w:marLeft w:val="105"/>
                                                                                  <w:marRight w:val="105"/>
                                                                                  <w:marTop w:val="90"/>
                                                                                  <w:marBottom w:val="150"/>
                                                                                  <w:divBdr>
                                                                                    <w:top w:val="none" w:sz="0" w:space="0" w:color="auto"/>
                                                                                    <w:left w:val="none" w:sz="0" w:space="0" w:color="auto"/>
                                                                                    <w:bottom w:val="none" w:sz="0" w:space="0" w:color="auto"/>
                                                                                    <w:right w:val="none" w:sz="0" w:space="0" w:color="auto"/>
                                                                                  </w:divBdr>
                                                                                </w:div>
                                                                                <w:div w:id="1489904392">
                                                                                  <w:marLeft w:val="105"/>
                                                                                  <w:marRight w:val="105"/>
                                                                                  <w:marTop w:val="90"/>
                                                                                  <w:marBottom w:val="150"/>
                                                                                  <w:divBdr>
                                                                                    <w:top w:val="none" w:sz="0" w:space="0" w:color="auto"/>
                                                                                    <w:left w:val="none" w:sz="0" w:space="0" w:color="auto"/>
                                                                                    <w:bottom w:val="none" w:sz="0" w:space="0" w:color="auto"/>
                                                                                    <w:right w:val="none" w:sz="0" w:space="0" w:color="auto"/>
                                                                                  </w:divBdr>
                                                                                </w:div>
                                                                                <w:div w:id="1692758127">
                                                                                  <w:marLeft w:val="105"/>
                                                                                  <w:marRight w:val="105"/>
                                                                                  <w:marTop w:val="90"/>
                                                                                  <w:marBottom w:val="150"/>
                                                                                  <w:divBdr>
                                                                                    <w:top w:val="none" w:sz="0" w:space="0" w:color="auto"/>
                                                                                    <w:left w:val="none" w:sz="0" w:space="0" w:color="auto"/>
                                                                                    <w:bottom w:val="none" w:sz="0" w:space="0" w:color="auto"/>
                                                                                    <w:right w:val="none" w:sz="0" w:space="0" w:color="auto"/>
                                                                                  </w:divBdr>
                                                                                </w:div>
                                                                                <w:div w:id="21142798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02294664">
                                                                  <w:marLeft w:val="0"/>
                                                                  <w:marRight w:val="0"/>
                                                                  <w:marTop w:val="60"/>
                                                                  <w:marBottom w:val="0"/>
                                                                  <w:divBdr>
                                                                    <w:top w:val="none" w:sz="0" w:space="0" w:color="auto"/>
                                                                    <w:left w:val="none" w:sz="0" w:space="0" w:color="auto"/>
                                                                    <w:bottom w:val="none" w:sz="0" w:space="0" w:color="auto"/>
                                                                    <w:right w:val="none" w:sz="0" w:space="0" w:color="auto"/>
                                                                  </w:divBdr>
                                                                </w:div>
                                                                <w:div w:id="1621914074">
                                                                  <w:marLeft w:val="0"/>
                                                                  <w:marRight w:val="0"/>
                                                                  <w:marTop w:val="0"/>
                                                                  <w:marBottom w:val="0"/>
                                                                  <w:divBdr>
                                                                    <w:top w:val="none" w:sz="0" w:space="0" w:color="auto"/>
                                                                    <w:left w:val="none" w:sz="0" w:space="0" w:color="auto"/>
                                                                    <w:bottom w:val="none" w:sz="0" w:space="0" w:color="auto"/>
                                                                    <w:right w:val="none" w:sz="0" w:space="0" w:color="auto"/>
                                                                  </w:divBdr>
                                                                  <w:divsChild>
                                                                    <w:div w:id="285158606">
                                                                      <w:marLeft w:val="0"/>
                                                                      <w:marRight w:val="0"/>
                                                                      <w:marTop w:val="0"/>
                                                                      <w:marBottom w:val="0"/>
                                                                      <w:divBdr>
                                                                        <w:top w:val="none" w:sz="0" w:space="0" w:color="auto"/>
                                                                        <w:left w:val="none" w:sz="0" w:space="0" w:color="auto"/>
                                                                        <w:bottom w:val="none" w:sz="0" w:space="0" w:color="auto"/>
                                                                        <w:right w:val="none" w:sz="0" w:space="0" w:color="auto"/>
                                                                      </w:divBdr>
                                                                      <w:divsChild>
                                                                        <w:div w:id="1723866258">
                                                                          <w:marLeft w:val="0"/>
                                                                          <w:marRight w:val="0"/>
                                                                          <w:marTop w:val="0"/>
                                                                          <w:marBottom w:val="0"/>
                                                                          <w:divBdr>
                                                                            <w:top w:val="none" w:sz="0" w:space="0" w:color="auto"/>
                                                                            <w:left w:val="none" w:sz="0" w:space="0" w:color="auto"/>
                                                                            <w:bottom w:val="none" w:sz="0" w:space="0" w:color="auto"/>
                                                                            <w:right w:val="none" w:sz="0" w:space="0" w:color="auto"/>
                                                                          </w:divBdr>
                                                                          <w:divsChild>
                                                                            <w:div w:id="14744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1586">
      <w:bodyDiv w:val="1"/>
      <w:marLeft w:val="0"/>
      <w:marRight w:val="0"/>
      <w:marTop w:val="0"/>
      <w:marBottom w:val="0"/>
      <w:divBdr>
        <w:top w:val="none" w:sz="0" w:space="0" w:color="auto"/>
        <w:left w:val="none" w:sz="0" w:space="0" w:color="auto"/>
        <w:bottom w:val="none" w:sz="0" w:space="0" w:color="auto"/>
        <w:right w:val="none" w:sz="0" w:space="0" w:color="auto"/>
      </w:divBdr>
    </w:div>
    <w:div w:id="702637603">
      <w:bodyDiv w:val="1"/>
      <w:marLeft w:val="0"/>
      <w:marRight w:val="0"/>
      <w:marTop w:val="0"/>
      <w:marBottom w:val="0"/>
      <w:divBdr>
        <w:top w:val="none" w:sz="0" w:space="0" w:color="auto"/>
        <w:left w:val="none" w:sz="0" w:space="0" w:color="auto"/>
        <w:bottom w:val="none" w:sz="0" w:space="0" w:color="auto"/>
        <w:right w:val="none" w:sz="0" w:space="0" w:color="auto"/>
      </w:divBdr>
    </w:div>
    <w:div w:id="788233565">
      <w:bodyDiv w:val="1"/>
      <w:marLeft w:val="0"/>
      <w:marRight w:val="0"/>
      <w:marTop w:val="0"/>
      <w:marBottom w:val="0"/>
      <w:divBdr>
        <w:top w:val="none" w:sz="0" w:space="0" w:color="auto"/>
        <w:left w:val="none" w:sz="0" w:space="0" w:color="auto"/>
        <w:bottom w:val="none" w:sz="0" w:space="0" w:color="auto"/>
        <w:right w:val="none" w:sz="0" w:space="0" w:color="auto"/>
      </w:divBdr>
    </w:div>
    <w:div w:id="804735625">
      <w:bodyDiv w:val="1"/>
      <w:marLeft w:val="0"/>
      <w:marRight w:val="0"/>
      <w:marTop w:val="0"/>
      <w:marBottom w:val="0"/>
      <w:divBdr>
        <w:top w:val="none" w:sz="0" w:space="0" w:color="auto"/>
        <w:left w:val="none" w:sz="0" w:space="0" w:color="auto"/>
        <w:bottom w:val="none" w:sz="0" w:space="0" w:color="auto"/>
        <w:right w:val="none" w:sz="0" w:space="0" w:color="auto"/>
      </w:divBdr>
    </w:div>
    <w:div w:id="837767301">
      <w:bodyDiv w:val="1"/>
      <w:marLeft w:val="0"/>
      <w:marRight w:val="0"/>
      <w:marTop w:val="0"/>
      <w:marBottom w:val="0"/>
      <w:divBdr>
        <w:top w:val="none" w:sz="0" w:space="0" w:color="auto"/>
        <w:left w:val="none" w:sz="0" w:space="0" w:color="auto"/>
        <w:bottom w:val="none" w:sz="0" w:space="0" w:color="auto"/>
        <w:right w:val="none" w:sz="0" w:space="0" w:color="auto"/>
      </w:divBdr>
    </w:div>
    <w:div w:id="863440976">
      <w:bodyDiv w:val="1"/>
      <w:marLeft w:val="0"/>
      <w:marRight w:val="0"/>
      <w:marTop w:val="0"/>
      <w:marBottom w:val="0"/>
      <w:divBdr>
        <w:top w:val="none" w:sz="0" w:space="0" w:color="auto"/>
        <w:left w:val="none" w:sz="0" w:space="0" w:color="auto"/>
        <w:bottom w:val="none" w:sz="0" w:space="0" w:color="auto"/>
        <w:right w:val="none" w:sz="0" w:space="0" w:color="auto"/>
      </w:divBdr>
    </w:div>
    <w:div w:id="896236702">
      <w:bodyDiv w:val="1"/>
      <w:marLeft w:val="0"/>
      <w:marRight w:val="0"/>
      <w:marTop w:val="0"/>
      <w:marBottom w:val="0"/>
      <w:divBdr>
        <w:top w:val="none" w:sz="0" w:space="0" w:color="auto"/>
        <w:left w:val="none" w:sz="0" w:space="0" w:color="auto"/>
        <w:bottom w:val="none" w:sz="0" w:space="0" w:color="auto"/>
        <w:right w:val="none" w:sz="0" w:space="0" w:color="auto"/>
      </w:divBdr>
    </w:div>
    <w:div w:id="928540012">
      <w:bodyDiv w:val="1"/>
      <w:marLeft w:val="0"/>
      <w:marRight w:val="0"/>
      <w:marTop w:val="0"/>
      <w:marBottom w:val="0"/>
      <w:divBdr>
        <w:top w:val="none" w:sz="0" w:space="0" w:color="auto"/>
        <w:left w:val="none" w:sz="0" w:space="0" w:color="auto"/>
        <w:bottom w:val="none" w:sz="0" w:space="0" w:color="auto"/>
        <w:right w:val="none" w:sz="0" w:space="0" w:color="auto"/>
      </w:divBdr>
    </w:div>
    <w:div w:id="1025911526">
      <w:bodyDiv w:val="1"/>
      <w:marLeft w:val="0"/>
      <w:marRight w:val="0"/>
      <w:marTop w:val="0"/>
      <w:marBottom w:val="0"/>
      <w:divBdr>
        <w:top w:val="none" w:sz="0" w:space="0" w:color="auto"/>
        <w:left w:val="none" w:sz="0" w:space="0" w:color="auto"/>
        <w:bottom w:val="none" w:sz="0" w:space="0" w:color="auto"/>
        <w:right w:val="none" w:sz="0" w:space="0" w:color="auto"/>
      </w:divBdr>
    </w:div>
    <w:div w:id="1092552762">
      <w:bodyDiv w:val="1"/>
      <w:marLeft w:val="0"/>
      <w:marRight w:val="0"/>
      <w:marTop w:val="0"/>
      <w:marBottom w:val="0"/>
      <w:divBdr>
        <w:top w:val="none" w:sz="0" w:space="0" w:color="auto"/>
        <w:left w:val="none" w:sz="0" w:space="0" w:color="auto"/>
        <w:bottom w:val="none" w:sz="0" w:space="0" w:color="auto"/>
        <w:right w:val="none" w:sz="0" w:space="0" w:color="auto"/>
      </w:divBdr>
    </w:div>
    <w:div w:id="1108888895">
      <w:bodyDiv w:val="1"/>
      <w:marLeft w:val="0"/>
      <w:marRight w:val="0"/>
      <w:marTop w:val="0"/>
      <w:marBottom w:val="0"/>
      <w:divBdr>
        <w:top w:val="none" w:sz="0" w:space="0" w:color="auto"/>
        <w:left w:val="none" w:sz="0" w:space="0" w:color="auto"/>
        <w:bottom w:val="none" w:sz="0" w:space="0" w:color="auto"/>
        <w:right w:val="none" w:sz="0" w:space="0" w:color="auto"/>
      </w:divBdr>
    </w:div>
    <w:div w:id="1172335324">
      <w:bodyDiv w:val="1"/>
      <w:marLeft w:val="0"/>
      <w:marRight w:val="0"/>
      <w:marTop w:val="0"/>
      <w:marBottom w:val="0"/>
      <w:divBdr>
        <w:top w:val="none" w:sz="0" w:space="0" w:color="auto"/>
        <w:left w:val="none" w:sz="0" w:space="0" w:color="auto"/>
        <w:bottom w:val="none" w:sz="0" w:space="0" w:color="auto"/>
        <w:right w:val="none" w:sz="0" w:space="0" w:color="auto"/>
      </w:divBdr>
    </w:div>
    <w:div w:id="1233274004">
      <w:bodyDiv w:val="1"/>
      <w:marLeft w:val="0"/>
      <w:marRight w:val="0"/>
      <w:marTop w:val="0"/>
      <w:marBottom w:val="0"/>
      <w:divBdr>
        <w:top w:val="none" w:sz="0" w:space="0" w:color="auto"/>
        <w:left w:val="none" w:sz="0" w:space="0" w:color="auto"/>
        <w:bottom w:val="none" w:sz="0" w:space="0" w:color="auto"/>
        <w:right w:val="none" w:sz="0" w:space="0" w:color="auto"/>
      </w:divBdr>
    </w:div>
    <w:div w:id="1283072702">
      <w:bodyDiv w:val="1"/>
      <w:marLeft w:val="0"/>
      <w:marRight w:val="0"/>
      <w:marTop w:val="0"/>
      <w:marBottom w:val="0"/>
      <w:divBdr>
        <w:top w:val="none" w:sz="0" w:space="0" w:color="auto"/>
        <w:left w:val="none" w:sz="0" w:space="0" w:color="auto"/>
        <w:bottom w:val="none" w:sz="0" w:space="0" w:color="auto"/>
        <w:right w:val="none" w:sz="0" w:space="0" w:color="auto"/>
      </w:divBdr>
    </w:div>
    <w:div w:id="1342506641">
      <w:bodyDiv w:val="1"/>
      <w:marLeft w:val="0"/>
      <w:marRight w:val="0"/>
      <w:marTop w:val="0"/>
      <w:marBottom w:val="0"/>
      <w:divBdr>
        <w:top w:val="none" w:sz="0" w:space="0" w:color="auto"/>
        <w:left w:val="none" w:sz="0" w:space="0" w:color="auto"/>
        <w:bottom w:val="none" w:sz="0" w:space="0" w:color="auto"/>
        <w:right w:val="none" w:sz="0" w:space="0" w:color="auto"/>
      </w:divBdr>
    </w:div>
    <w:div w:id="1344356653">
      <w:bodyDiv w:val="1"/>
      <w:marLeft w:val="0"/>
      <w:marRight w:val="0"/>
      <w:marTop w:val="0"/>
      <w:marBottom w:val="0"/>
      <w:divBdr>
        <w:top w:val="none" w:sz="0" w:space="0" w:color="auto"/>
        <w:left w:val="none" w:sz="0" w:space="0" w:color="auto"/>
        <w:bottom w:val="none" w:sz="0" w:space="0" w:color="auto"/>
        <w:right w:val="none" w:sz="0" w:space="0" w:color="auto"/>
      </w:divBdr>
    </w:div>
    <w:div w:id="1346442233">
      <w:bodyDiv w:val="1"/>
      <w:marLeft w:val="0"/>
      <w:marRight w:val="0"/>
      <w:marTop w:val="0"/>
      <w:marBottom w:val="0"/>
      <w:divBdr>
        <w:top w:val="none" w:sz="0" w:space="0" w:color="auto"/>
        <w:left w:val="none" w:sz="0" w:space="0" w:color="auto"/>
        <w:bottom w:val="none" w:sz="0" w:space="0" w:color="auto"/>
        <w:right w:val="none" w:sz="0" w:space="0" w:color="auto"/>
      </w:divBdr>
    </w:div>
    <w:div w:id="1351375356">
      <w:bodyDiv w:val="1"/>
      <w:marLeft w:val="0"/>
      <w:marRight w:val="0"/>
      <w:marTop w:val="0"/>
      <w:marBottom w:val="0"/>
      <w:divBdr>
        <w:top w:val="none" w:sz="0" w:space="0" w:color="auto"/>
        <w:left w:val="none" w:sz="0" w:space="0" w:color="auto"/>
        <w:bottom w:val="none" w:sz="0" w:space="0" w:color="auto"/>
        <w:right w:val="none" w:sz="0" w:space="0" w:color="auto"/>
      </w:divBdr>
    </w:div>
    <w:div w:id="1392079116">
      <w:bodyDiv w:val="1"/>
      <w:marLeft w:val="0"/>
      <w:marRight w:val="0"/>
      <w:marTop w:val="0"/>
      <w:marBottom w:val="0"/>
      <w:divBdr>
        <w:top w:val="none" w:sz="0" w:space="0" w:color="auto"/>
        <w:left w:val="none" w:sz="0" w:space="0" w:color="auto"/>
        <w:bottom w:val="none" w:sz="0" w:space="0" w:color="auto"/>
        <w:right w:val="none" w:sz="0" w:space="0" w:color="auto"/>
      </w:divBdr>
    </w:div>
    <w:div w:id="1417560188">
      <w:bodyDiv w:val="1"/>
      <w:marLeft w:val="0"/>
      <w:marRight w:val="0"/>
      <w:marTop w:val="0"/>
      <w:marBottom w:val="0"/>
      <w:divBdr>
        <w:top w:val="none" w:sz="0" w:space="0" w:color="auto"/>
        <w:left w:val="none" w:sz="0" w:space="0" w:color="auto"/>
        <w:bottom w:val="none" w:sz="0" w:space="0" w:color="auto"/>
        <w:right w:val="none" w:sz="0" w:space="0" w:color="auto"/>
      </w:divBdr>
    </w:div>
    <w:div w:id="1442191222">
      <w:bodyDiv w:val="1"/>
      <w:marLeft w:val="0"/>
      <w:marRight w:val="0"/>
      <w:marTop w:val="0"/>
      <w:marBottom w:val="0"/>
      <w:divBdr>
        <w:top w:val="none" w:sz="0" w:space="0" w:color="auto"/>
        <w:left w:val="none" w:sz="0" w:space="0" w:color="auto"/>
        <w:bottom w:val="none" w:sz="0" w:space="0" w:color="auto"/>
        <w:right w:val="none" w:sz="0" w:space="0" w:color="auto"/>
      </w:divBdr>
    </w:div>
    <w:div w:id="1449858841">
      <w:bodyDiv w:val="1"/>
      <w:marLeft w:val="0"/>
      <w:marRight w:val="0"/>
      <w:marTop w:val="0"/>
      <w:marBottom w:val="0"/>
      <w:divBdr>
        <w:top w:val="none" w:sz="0" w:space="0" w:color="auto"/>
        <w:left w:val="none" w:sz="0" w:space="0" w:color="auto"/>
        <w:bottom w:val="none" w:sz="0" w:space="0" w:color="auto"/>
        <w:right w:val="none" w:sz="0" w:space="0" w:color="auto"/>
      </w:divBdr>
    </w:div>
    <w:div w:id="1482885479">
      <w:bodyDiv w:val="1"/>
      <w:marLeft w:val="0"/>
      <w:marRight w:val="0"/>
      <w:marTop w:val="0"/>
      <w:marBottom w:val="0"/>
      <w:divBdr>
        <w:top w:val="none" w:sz="0" w:space="0" w:color="auto"/>
        <w:left w:val="none" w:sz="0" w:space="0" w:color="auto"/>
        <w:bottom w:val="none" w:sz="0" w:space="0" w:color="auto"/>
        <w:right w:val="none" w:sz="0" w:space="0" w:color="auto"/>
      </w:divBdr>
    </w:div>
    <w:div w:id="1495534336">
      <w:bodyDiv w:val="1"/>
      <w:marLeft w:val="0"/>
      <w:marRight w:val="0"/>
      <w:marTop w:val="0"/>
      <w:marBottom w:val="0"/>
      <w:divBdr>
        <w:top w:val="none" w:sz="0" w:space="0" w:color="auto"/>
        <w:left w:val="none" w:sz="0" w:space="0" w:color="auto"/>
        <w:bottom w:val="none" w:sz="0" w:space="0" w:color="auto"/>
        <w:right w:val="none" w:sz="0" w:space="0" w:color="auto"/>
      </w:divBdr>
    </w:div>
    <w:div w:id="1496729620">
      <w:bodyDiv w:val="1"/>
      <w:marLeft w:val="0"/>
      <w:marRight w:val="0"/>
      <w:marTop w:val="0"/>
      <w:marBottom w:val="0"/>
      <w:divBdr>
        <w:top w:val="none" w:sz="0" w:space="0" w:color="auto"/>
        <w:left w:val="none" w:sz="0" w:space="0" w:color="auto"/>
        <w:bottom w:val="none" w:sz="0" w:space="0" w:color="auto"/>
        <w:right w:val="none" w:sz="0" w:space="0" w:color="auto"/>
      </w:divBdr>
    </w:div>
    <w:div w:id="1497191716">
      <w:bodyDiv w:val="1"/>
      <w:marLeft w:val="0"/>
      <w:marRight w:val="0"/>
      <w:marTop w:val="0"/>
      <w:marBottom w:val="0"/>
      <w:divBdr>
        <w:top w:val="none" w:sz="0" w:space="0" w:color="auto"/>
        <w:left w:val="none" w:sz="0" w:space="0" w:color="auto"/>
        <w:bottom w:val="none" w:sz="0" w:space="0" w:color="auto"/>
        <w:right w:val="none" w:sz="0" w:space="0" w:color="auto"/>
      </w:divBdr>
    </w:div>
    <w:div w:id="1499349307">
      <w:bodyDiv w:val="1"/>
      <w:marLeft w:val="0"/>
      <w:marRight w:val="0"/>
      <w:marTop w:val="0"/>
      <w:marBottom w:val="0"/>
      <w:divBdr>
        <w:top w:val="none" w:sz="0" w:space="0" w:color="auto"/>
        <w:left w:val="none" w:sz="0" w:space="0" w:color="auto"/>
        <w:bottom w:val="none" w:sz="0" w:space="0" w:color="auto"/>
        <w:right w:val="none" w:sz="0" w:space="0" w:color="auto"/>
      </w:divBdr>
    </w:div>
    <w:div w:id="1520509627">
      <w:bodyDiv w:val="1"/>
      <w:marLeft w:val="0"/>
      <w:marRight w:val="0"/>
      <w:marTop w:val="0"/>
      <w:marBottom w:val="0"/>
      <w:divBdr>
        <w:top w:val="none" w:sz="0" w:space="0" w:color="auto"/>
        <w:left w:val="none" w:sz="0" w:space="0" w:color="auto"/>
        <w:bottom w:val="none" w:sz="0" w:space="0" w:color="auto"/>
        <w:right w:val="none" w:sz="0" w:space="0" w:color="auto"/>
      </w:divBdr>
    </w:div>
    <w:div w:id="1560439760">
      <w:bodyDiv w:val="1"/>
      <w:marLeft w:val="0"/>
      <w:marRight w:val="0"/>
      <w:marTop w:val="0"/>
      <w:marBottom w:val="0"/>
      <w:divBdr>
        <w:top w:val="none" w:sz="0" w:space="0" w:color="auto"/>
        <w:left w:val="none" w:sz="0" w:space="0" w:color="auto"/>
        <w:bottom w:val="none" w:sz="0" w:space="0" w:color="auto"/>
        <w:right w:val="none" w:sz="0" w:space="0" w:color="auto"/>
      </w:divBdr>
    </w:div>
    <w:div w:id="1568489299">
      <w:bodyDiv w:val="1"/>
      <w:marLeft w:val="0"/>
      <w:marRight w:val="0"/>
      <w:marTop w:val="0"/>
      <w:marBottom w:val="0"/>
      <w:divBdr>
        <w:top w:val="none" w:sz="0" w:space="0" w:color="auto"/>
        <w:left w:val="none" w:sz="0" w:space="0" w:color="auto"/>
        <w:bottom w:val="none" w:sz="0" w:space="0" w:color="auto"/>
        <w:right w:val="none" w:sz="0" w:space="0" w:color="auto"/>
      </w:divBdr>
    </w:div>
    <w:div w:id="1616059092">
      <w:bodyDiv w:val="1"/>
      <w:marLeft w:val="0"/>
      <w:marRight w:val="0"/>
      <w:marTop w:val="0"/>
      <w:marBottom w:val="0"/>
      <w:divBdr>
        <w:top w:val="none" w:sz="0" w:space="0" w:color="auto"/>
        <w:left w:val="none" w:sz="0" w:space="0" w:color="auto"/>
        <w:bottom w:val="none" w:sz="0" w:space="0" w:color="auto"/>
        <w:right w:val="none" w:sz="0" w:space="0" w:color="auto"/>
      </w:divBdr>
    </w:div>
    <w:div w:id="1623531016">
      <w:bodyDiv w:val="1"/>
      <w:marLeft w:val="0"/>
      <w:marRight w:val="0"/>
      <w:marTop w:val="0"/>
      <w:marBottom w:val="0"/>
      <w:divBdr>
        <w:top w:val="none" w:sz="0" w:space="0" w:color="auto"/>
        <w:left w:val="none" w:sz="0" w:space="0" w:color="auto"/>
        <w:bottom w:val="none" w:sz="0" w:space="0" w:color="auto"/>
        <w:right w:val="none" w:sz="0" w:space="0" w:color="auto"/>
      </w:divBdr>
    </w:div>
    <w:div w:id="1658680372">
      <w:bodyDiv w:val="1"/>
      <w:marLeft w:val="0"/>
      <w:marRight w:val="0"/>
      <w:marTop w:val="0"/>
      <w:marBottom w:val="0"/>
      <w:divBdr>
        <w:top w:val="none" w:sz="0" w:space="0" w:color="auto"/>
        <w:left w:val="none" w:sz="0" w:space="0" w:color="auto"/>
        <w:bottom w:val="none" w:sz="0" w:space="0" w:color="auto"/>
        <w:right w:val="none" w:sz="0" w:space="0" w:color="auto"/>
      </w:divBdr>
    </w:div>
    <w:div w:id="1690832405">
      <w:bodyDiv w:val="1"/>
      <w:marLeft w:val="0"/>
      <w:marRight w:val="0"/>
      <w:marTop w:val="0"/>
      <w:marBottom w:val="0"/>
      <w:divBdr>
        <w:top w:val="none" w:sz="0" w:space="0" w:color="auto"/>
        <w:left w:val="none" w:sz="0" w:space="0" w:color="auto"/>
        <w:bottom w:val="none" w:sz="0" w:space="0" w:color="auto"/>
        <w:right w:val="none" w:sz="0" w:space="0" w:color="auto"/>
      </w:divBdr>
    </w:div>
    <w:div w:id="1710184467">
      <w:bodyDiv w:val="1"/>
      <w:marLeft w:val="0"/>
      <w:marRight w:val="0"/>
      <w:marTop w:val="0"/>
      <w:marBottom w:val="0"/>
      <w:divBdr>
        <w:top w:val="none" w:sz="0" w:space="0" w:color="auto"/>
        <w:left w:val="none" w:sz="0" w:space="0" w:color="auto"/>
        <w:bottom w:val="none" w:sz="0" w:space="0" w:color="auto"/>
        <w:right w:val="none" w:sz="0" w:space="0" w:color="auto"/>
      </w:divBdr>
    </w:div>
    <w:div w:id="1725326997">
      <w:bodyDiv w:val="1"/>
      <w:marLeft w:val="0"/>
      <w:marRight w:val="0"/>
      <w:marTop w:val="0"/>
      <w:marBottom w:val="0"/>
      <w:divBdr>
        <w:top w:val="none" w:sz="0" w:space="0" w:color="auto"/>
        <w:left w:val="none" w:sz="0" w:space="0" w:color="auto"/>
        <w:bottom w:val="none" w:sz="0" w:space="0" w:color="auto"/>
        <w:right w:val="none" w:sz="0" w:space="0" w:color="auto"/>
      </w:divBdr>
    </w:div>
    <w:div w:id="1765227617">
      <w:bodyDiv w:val="1"/>
      <w:marLeft w:val="0"/>
      <w:marRight w:val="0"/>
      <w:marTop w:val="0"/>
      <w:marBottom w:val="0"/>
      <w:divBdr>
        <w:top w:val="none" w:sz="0" w:space="0" w:color="auto"/>
        <w:left w:val="none" w:sz="0" w:space="0" w:color="auto"/>
        <w:bottom w:val="none" w:sz="0" w:space="0" w:color="auto"/>
        <w:right w:val="none" w:sz="0" w:space="0" w:color="auto"/>
      </w:divBdr>
    </w:div>
    <w:div w:id="1823809747">
      <w:bodyDiv w:val="1"/>
      <w:marLeft w:val="0"/>
      <w:marRight w:val="0"/>
      <w:marTop w:val="0"/>
      <w:marBottom w:val="0"/>
      <w:divBdr>
        <w:top w:val="none" w:sz="0" w:space="0" w:color="auto"/>
        <w:left w:val="none" w:sz="0" w:space="0" w:color="auto"/>
        <w:bottom w:val="none" w:sz="0" w:space="0" w:color="auto"/>
        <w:right w:val="none" w:sz="0" w:space="0" w:color="auto"/>
      </w:divBdr>
      <w:divsChild>
        <w:div w:id="1244681333">
          <w:marLeft w:val="0"/>
          <w:marRight w:val="0"/>
          <w:marTop w:val="0"/>
          <w:marBottom w:val="0"/>
          <w:divBdr>
            <w:top w:val="none" w:sz="0" w:space="0" w:color="auto"/>
            <w:left w:val="none" w:sz="0" w:space="0" w:color="auto"/>
            <w:bottom w:val="none" w:sz="0" w:space="0" w:color="auto"/>
            <w:right w:val="none" w:sz="0" w:space="0" w:color="auto"/>
          </w:divBdr>
          <w:divsChild>
            <w:div w:id="1763910927">
              <w:marLeft w:val="750"/>
              <w:marRight w:val="0"/>
              <w:marTop w:val="0"/>
              <w:marBottom w:val="0"/>
              <w:divBdr>
                <w:top w:val="none" w:sz="0" w:space="0" w:color="auto"/>
                <w:left w:val="none" w:sz="0" w:space="0" w:color="auto"/>
                <w:bottom w:val="none" w:sz="0" w:space="0" w:color="auto"/>
                <w:right w:val="none" w:sz="0" w:space="0" w:color="auto"/>
              </w:divBdr>
              <w:divsChild>
                <w:div w:id="829953238">
                  <w:marLeft w:val="0"/>
                  <w:marRight w:val="0"/>
                  <w:marTop w:val="0"/>
                  <w:marBottom w:val="0"/>
                  <w:divBdr>
                    <w:top w:val="none" w:sz="0" w:space="0" w:color="auto"/>
                    <w:left w:val="none" w:sz="0" w:space="0" w:color="auto"/>
                    <w:bottom w:val="none" w:sz="0" w:space="0" w:color="auto"/>
                    <w:right w:val="none" w:sz="0" w:space="0" w:color="auto"/>
                  </w:divBdr>
                  <w:divsChild>
                    <w:div w:id="112864410">
                      <w:marLeft w:val="0"/>
                      <w:marRight w:val="0"/>
                      <w:marTop w:val="0"/>
                      <w:marBottom w:val="0"/>
                      <w:divBdr>
                        <w:top w:val="none" w:sz="0" w:space="0" w:color="auto"/>
                        <w:left w:val="none" w:sz="0" w:space="0" w:color="auto"/>
                        <w:bottom w:val="none" w:sz="0" w:space="0" w:color="auto"/>
                        <w:right w:val="none" w:sz="0" w:space="0" w:color="auto"/>
                      </w:divBdr>
                      <w:divsChild>
                        <w:div w:id="1834906402">
                          <w:marLeft w:val="0"/>
                          <w:marRight w:val="0"/>
                          <w:marTop w:val="0"/>
                          <w:marBottom w:val="0"/>
                          <w:divBdr>
                            <w:top w:val="none" w:sz="0" w:space="0" w:color="auto"/>
                            <w:left w:val="none" w:sz="0" w:space="0" w:color="auto"/>
                            <w:bottom w:val="none" w:sz="0" w:space="0" w:color="auto"/>
                            <w:right w:val="none" w:sz="0" w:space="0" w:color="auto"/>
                          </w:divBdr>
                          <w:divsChild>
                            <w:div w:id="1023281812">
                              <w:marLeft w:val="0"/>
                              <w:marRight w:val="0"/>
                              <w:marTop w:val="0"/>
                              <w:marBottom w:val="0"/>
                              <w:divBdr>
                                <w:top w:val="none" w:sz="0" w:space="0" w:color="auto"/>
                                <w:left w:val="none" w:sz="0" w:space="0" w:color="auto"/>
                                <w:bottom w:val="none" w:sz="0" w:space="0" w:color="auto"/>
                                <w:right w:val="none" w:sz="0" w:space="0" w:color="auto"/>
                              </w:divBdr>
                              <w:divsChild>
                                <w:div w:id="651831991">
                                  <w:marLeft w:val="0"/>
                                  <w:marRight w:val="0"/>
                                  <w:marTop w:val="0"/>
                                  <w:marBottom w:val="0"/>
                                  <w:divBdr>
                                    <w:top w:val="none" w:sz="0" w:space="0" w:color="auto"/>
                                    <w:left w:val="none" w:sz="0" w:space="0" w:color="auto"/>
                                    <w:bottom w:val="none" w:sz="0" w:space="0" w:color="auto"/>
                                    <w:right w:val="none" w:sz="0" w:space="0" w:color="auto"/>
                                  </w:divBdr>
                                  <w:divsChild>
                                    <w:div w:id="65762713">
                                      <w:marLeft w:val="0"/>
                                      <w:marRight w:val="0"/>
                                      <w:marTop w:val="0"/>
                                      <w:marBottom w:val="0"/>
                                      <w:divBdr>
                                        <w:top w:val="none" w:sz="0" w:space="0" w:color="auto"/>
                                        <w:left w:val="none" w:sz="0" w:space="0" w:color="auto"/>
                                        <w:bottom w:val="none" w:sz="0" w:space="0" w:color="auto"/>
                                        <w:right w:val="none" w:sz="0" w:space="0" w:color="auto"/>
                                      </w:divBdr>
                                      <w:divsChild>
                                        <w:div w:id="668336805">
                                          <w:marLeft w:val="0"/>
                                          <w:marRight w:val="0"/>
                                          <w:marTop w:val="0"/>
                                          <w:marBottom w:val="0"/>
                                          <w:divBdr>
                                            <w:top w:val="none" w:sz="0" w:space="0" w:color="auto"/>
                                            <w:left w:val="none" w:sz="0" w:space="0" w:color="auto"/>
                                            <w:bottom w:val="none" w:sz="0" w:space="0" w:color="auto"/>
                                            <w:right w:val="none" w:sz="0" w:space="0" w:color="auto"/>
                                          </w:divBdr>
                                          <w:divsChild>
                                            <w:div w:id="650451083">
                                              <w:marLeft w:val="0"/>
                                              <w:marRight w:val="0"/>
                                              <w:marTop w:val="0"/>
                                              <w:marBottom w:val="0"/>
                                              <w:divBdr>
                                                <w:top w:val="none" w:sz="0" w:space="0" w:color="auto"/>
                                                <w:left w:val="none" w:sz="0" w:space="0" w:color="auto"/>
                                                <w:bottom w:val="none" w:sz="0" w:space="0" w:color="auto"/>
                                                <w:right w:val="none" w:sz="0" w:space="0" w:color="auto"/>
                                              </w:divBdr>
                                              <w:divsChild>
                                                <w:div w:id="1277059390">
                                                  <w:marLeft w:val="0"/>
                                                  <w:marRight w:val="0"/>
                                                  <w:marTop w:val="0"/>
                                                  <w:marBottom w:val="0"/>
                                                  <w:divBdr>
                                                    <w:top w:val="none" w:sz="0" w:space="0" w:color="auto"/>
                                                    <w:left w:val="none" w:sz="0" w:space="0" w:color="auto"/>
                                                    <w:bottom w:val="none" w:sz="0" w:space="0" w:color="auto"/>
                                                    <w:right w:val="none" w:sz="0" w:space="0" w:color="auto"/>
                                                  </w:divBdr>
                                                  <w:divsChild>
                                                    <w:div w:id="144049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713563">
          <w:marLeft w:val="0"/>
          <w:marRight w:val="0"/>
          <w:marTop w:val="0"/>
          <w:marBottom w:val="0"/>
          <w:divBdr>
            <w:top w:val="none" w:sz="0" w:space="0" w:color="auto"/>
            <w:left w:val="none" w:sz="0" w:space="0" w:color="auto"/>
            <w:bottom w:val="none" w:sz="0" w:space="0" w:color="auto"/>
            <w:right w:val="none" w:sz="0" w:space="0" w:color="auto"/>
          </w:divBdr>
          <w:divsChild>
            <w:div w:id="1971202196">
              <w:marLeft w:val="750"/>
              <w:marRight w:val="0"/>
              <w:marTop w:val="0"/>
              <w:marBottom w:val="0"/>
              <w:divBdr>
                <w:top w:val="none" w:sz="0" w:space="0" w:color="auto"/>
                <w:left w:val="none" w:sz="0" w:space="0" w:color="auto"/>
                <w:bottom w:val="none" w:sz="0" w:space="0" w:color="auto"/>
                <w:right w:val="none" w:sz="0" w:space="0" w:color="auto"/>
              </w:divBdr>
              <w:divsChild>
                <w:div w:id="986472361">
                  <w:marLeft w:val="0"/>
                  <w:marRight w:val="0"/>
                  <w:marTop w:val="0"/>
                  <w:marBottom w:val="0"/>
                  <w:divBdr>
                    <w:top w:val="none" w:sz="0" w:space="0" w:color="auto"/>
                    <w:left w:val="none" w:sz="0" w:space="0" w:color="auto"/>
                    <w:bottom w:val="none" w:sz="0" w:space="0" w:color="auto"/>
                    <w:right w:val="none" w:sz="0" w:space="0" w:color="auto"/>
                  </w:divBdr>
                  <w:divsChild>
                    <w:div w:id="1916666301">
                      <w:marLeft w:val="0"/>
                      <w:marRight w:val="0"/>
                      <w:marTop w:val="0"/>
                      <w:marBottom w:val="0"/>
                      <w:divBdr>
                        <w:top w:val="none" w:sz="0" w:space="0" w:color="auto"/>
                        <w:left w:val="none" w:sz="0" w:space="0" w:color="auto"/>
                        <w:bottom w:val="none" w:sz="0" w:space="0" w:color="auto"/>
                        <w:right w:val="none" w:sz="0" w:space="0" w:color="auto"/>
                      </w:divBdr>
                      <w:divsChild>
                        <w:div w:id="758791035">
                          <w:marLeft w:val="0"/>
                          <w:marRight w:val="0"/>
                          <w:marTop w:val="0"/>
                          <w:marBottom w:val="0"/>
                          <w:divBdr>
                            <w:top w:val="none" w:sz="0" w:space="0" w:color="auto"/>
                            <w:left w:val="none" w:sz="0" w:space="0" w:color="auto"/>
                            <w:bottom w:val="none" w:sz="0" w:space="0" w:color="auto"/>
                            <w:right w:val="none" w:sz="0" w:space="0" w:color="auto"/>
                          </w:divBdr>
                          <w:divsChild>
                            <w:div w:id="1434133985">
                              <w:marLeft w:val="0"/>
                              <w:marRight w:val="0"/>
                              <w:marTop w:val="0"/>
                              <w:marBottom w:val="0"/>
                              <w:divBdr>
                                <w:top w:val="none" w:sz="0" w:space="0" w:color="auto"/>
                                <w:left w:val="none" w:sz="0" w:space="0" w:color="auto"/>
                                <w:bottom w:val="none" w:sz="0" w:space="0" w:color="auto"/>
                                <w:right w:val="none" w:sz="0" w:space="0" w:color="auto"/>
                              </w:divBdr>
                              <w:divsChild>
                                <w:div w:id="1445421902">
                                  <w:marLeft w:val="0"/>
                                  <w:marRight w:val="0"/>
                                  <w:marTop w:val="0"/>
                                  <w:marBottom w:val="0"/>
                                  <w:divBdr>
                                    <w:top w:val="none" w:sz="0" w:space="0" w:color="auto"/>
                                    <w:left w:val="none" w:sz="0" w:space="0" w:color="auto"/>
                                    <w:bottom w:val="none" w:sz="0" w:space="0" w:color="auto"/>
                                    <w:right w:val="none" w:sz="0" w:space="0" w:color="auto"/>
                                  </w:divBdr>
                                  <w:divsChild>
                                    <w:div w:id="1377585226">
                                      <w:marLeft w:val="0"/>
                                      <w:marRight w:val="0"/>
                                      <w:marTop w:val="0"/>
                                      <w:marBottom w:val="0"/>
                                      <w:divBdr>
                                        <w:top w:val="none" w:sz="0" w:space="0" w:color="auto"/>
                                        <w:left w:val="none" w:sz="0" w:space="0" w:color="auto"/>
                                        <w:bottom w:val="none" w:sz="0" w:space="0" w:color="auto"/>
                                        <w:right w:val="none" w:sz="0" w:space="0" w:color="auto"/>
                                      </w:divBdr>
                                      <w:divsChild>
                                        <w:div w:id="638537752">
                                          <w:marLeft w:val="0"/>
                                          <w:marRight w:val="0"/>
                                          <w:marTop w:val="0"/>
                                          <w:marBottom w:val="0"/>
                                          <w:divBdr>
                                            <w:top w:val="none" w:sz="0" w:space="0" w:color="auto"/>
                                            <w:left w:val="none" w:sz="0" w:space="0" w:color="auto"/>
                                            <w:bottom w:val="none" w:sz="0" w:space="0" w:color="auto"/>
                                            <w:right w:val="none" w:sz="0" w:space="0" w:color="auto"/>
                                          </w:divBdr>
                                          <w:divsChild>
                                            <w:div w:id="531723780">
                                              <w:marLeft w:val="0"/>
                                              <w:marRight w:val="0"/>
                                              <w:marTop w:val="0"/>
                                              <w:marBottom w:val="0"/>
                                              <w:divBdr>
                                                <w:top w:val="none" w:sz="0" w:space="0" w:color="auto"/>
                                                <w:left w:val="none" w:sz="0" w:space="0" w:color="auto"/>
                                                <w:bottom w:val="none" w:sz="0" w:space="0" w:color="auto"/>
                                                <w:right w:val="none" w:sz="0" w:space="0" w:color="auto"/>
                                              </w:divBdr>
                                              <w:divsChild>
                                                <w:div w:id="445849256">
                                                  <w:marLeft w:val="0"/>
                                                  <w:marRight w:val="0"/>
                                                  <w:marTop w:val="0"/>
                                                  <w:marBottom w:val="0"/>
                                                  <w:divBdr>
                                                    <w:top w:val="none" w:sz="0" w:space="0" w:color="auto"/>
                                                    <w:left w:val="none" w:sz="0" w:space="0" w:color="auto"/>
                                                    <w:bottom w:val="none" w:sz="0" w:space="0" w:color="auto"/>
                                                    <w:right w:val="none" w:sz="0" w:space="0" w:color="auto"/>
                                                  </w:divBdr>
                                                  <w:divsChild>
                                                    <w:div w:id="47961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9151321">
      <w:bodyDiv w:val="1"/>
      <w:marLeft w:val="0"/>
      <w:marRight w:val="0"/>
      <w:marTop w:val="0"/>
      <w:marBottom w:val="0"/>
      <w:divBdr>
        <w:top w:val="none" w:sz="0" w:space="0" w:color="auto"/>
        <w:left w:val="none" w:sz="0" w:space="0" w:color="auto"/>
        <w:bottom w:val="none" w:sz="0" w:space="0" w:color="auto"/>
        <w:right w:val="none" w:sz="0" w:space="0" w:color="auto"/>
      </w:divBdr>
    </w:div>
    <w:div w:id="1942298622">
      <w:bodyDiv w:val="1"/>
      <w:marLeft w:val="0"/>
      <w:marRight w:val="0"/>
      <w:marTop w:val="0"/>
      <w:marBottom w:val="0"/>
      <w:divBdr>
        <w:top w:val="none" w:sz="0" w:space="0" w:color="auto"/>
        <w:left w:val="none" w:sz="0" w:space="0" w:color="auto"/>
        <w:bottom w:val="none" w:sz="0" w:space="0" w:color="auto"/>
        <w:right w:val="none" w:sz="0" w:space="0" w:color="auto"/>
      </w:divBdr>
    </w:div>
    <w:div w:id="210541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948FE-A06B-44BD-85B4-9F11B3096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4BF2C3-1DB8-44FE-9D6B-258F8CC6E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C3D633-F065-457A-87A8-ECBF8007BDC7}">
  <ds:schemaRefs>
    <ds:schemaRef ds:uri="http://schemas.microsoft.com/sharepoint/v3/contenttype/forms"/>
  </ds:schemaRefs>
</ds:datastoreItem>
</file>

<file path=customXml/itemProps4.xml><?xml version="1.0" encoding="utf-8"?>
<ds:datastoreItem xmlns:ds="http://schemas.openxmlformats.org/officeDocument/2006/customXml" ds:itemID="{EDE3CA9A-29B0-41D3-AB04-5AD32E51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6268</Words>
  <Characters>35730</Characters>
  <Application>Microsoft Office Word</Application>
  <DocSecurity>0</DocSecurity>
  <Lines>297</Lines>
  <Paragraphs>83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41915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Van Dinh</dc:creator>
  <cp:keywords/>
  <cp:lastModifiedBy>Thanh tra Dat dai</cp:lastModifiedBy>
  <cp:revision>3</cp:revision>
  <cp:lastPrinted>2025-07-15T10:10:00Z</cp:lastPrinted>
  <dcterms:created xsi:type="dcterms:W3CDTF">2025-07-16T11:52:00Z</dcterms:created>
  <dcterms:modified xsi:type="dcterms:W3CDTF">2025-07-16T12:07:00Z</dcterms:modified>
</cp:coreProperties>
</file>